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1C68A" w14:textId="77777777" w:rsidR="00086B6F" w:rsidRPr="00835693" w:rsidRDefault="00433F57" w:rsidP="00835693">
      <w:pPr>
        <w:pStyle w:val="tytul"/>
      </w:pPr>
      <w:bookmarkStart w:id="0" w:name="_Hlk180567764"/>
      <w:bookmarkStart w:id="1" w:name="_GoBack"/>
      <w:bookmarkEnd w:id="1"/>
      <w:r w:rsidRPr="00835693">
        <w:t>R</w:t>
      </w:r>
      <w:r w:rsidR="001243D1" w:rsidRPr="00835693">
        <w:t>EKTOR</w:t>
      </w:r>
    </w:p>
    <w:p w14:paraId="440A7D2A" w14:textId="32E01F0B" w:rsidR="00086B6F" w:rsidRPr="00EE5230" w:rsidRDefault="00085209" w:rsidP="00C607FE">
      <w:pPr>
        <w:pStyle w:val="naglowek"/>
      </w:pPr>
      <w:r w:rsidRPr="00EE5230">
        <w:t xml:space="preserve">ZARZĄDZENIE WEWNĘTRZNE NR </w:t>
      </w:r>
      <w:r w:rsidR="00DD6542">
        <w:t>31</w:t>
      </w:r>
      <w:r w:rsidRPr="00EE5230">
        <w:t>/</w:t>
      </w:r>
      <w:r w:rsidR="00582C9E">
        <w:t>2025</w:t>
      </w:r>
    </w:p>
    <w:p w14:paraId="617096B6" w14:textId="43B5115E" w:rsidR="0092296A" w:rsidRPr="00B973DA" w:rsidRDefault="00811DF4" w:rsidP="00CB0AED">
      <w:pPr>
        <w:pStyle w:val="data"/>
        <w:spacing w:line="276" w:lineRule="auto"/>
      </w:pPr>
      <w:r w:rsidRPr="00B973DA">
        <w:t>z dni</w:t>
      </w:r>
      <w:bookmarkStart w:id="2" w:name="_Hlk106002602"/>
      <w:r w:rsidRPr="00B973DA">
        <w:t xml:space="preserve">a </w:t>
      </w:r>
      <w:r w:rsidR="00DD6542">
        <w:t>2</w:t>
      </w:r>
      <w:r w:rsidR="00DB44C1">
        <w:t>1</w:t>
      </w:r>
      <w:r w:rsidR="00140822" w:rsidRPr="00B973DA">
        <w:t xml:space="preserve"> </w:t>
      </w:r>
      <w:r w:rsidR="003A55CE">
        <w:t xml:space="preserve">marca </w:t>
      </w:r>
      <w:r w:rsidR="00582C9E">
        <w:t>2025</w:t>
      </w:r>
      <w:r w:rsidR="001243D1" w:rsidRPr="00B973DA">
        <w:t xml:space="preserve"> r</w:t>
      </w:r>
      <w:r w:rsidR="00B55663">
        <w:t>.</w:t>
      </w:r>
    </w:p>
    <w:p w14:paraId="3752B7E2" w14:textId="5E9AE0F1" w:rsidR="002B1E01" w:rsidRDefault="00582C9E" w:rsidP="00155B5C">
      <w:pPr>
        <w:pStyle w:val="podtytul2"/>
        <w:rPr>
          <w:lang w:val="en-US"/>
        </w:rPr>
      </w:pPr>
      <w:r>
        <w:t>w sprawie zasad objęcia rozprawy doktorskiej klauzul</w:t>
      </w:r>
      <w:r w:rsidR="003A55CE">
        <w:t>ą</w:t>
      </w:r>
      <w:r>
        <w:t xml:space="preserve"> poufności </w:t>
      </w:r>
      <w:r w:rsidR="00835693">
        <w:br/>
      </w:r>
      <w:r>
        <w:t>w postępowaniu w sprawie nadania stopnia doktora</w:t>
      </w:r>
    </w:p>
    <w:bookmarkEnd w:id="2"/>
    <w:p w14:paraId="7B6524ED" w14:textId="31CE6158" w:rsidR="00F3312F" w:rsidRDefault="00F1389D" w:rsidP="00835693">
      <w:pPr>
        <w:pStyle w:val="normalny2"/>
        <w:spacing w:after="0"/>
      </w:pPr>
      <w:proofErr w:type="spellStart"/>
      <w:r>
        <w:rPr>
          <w:lang w:val="en-US"/>
        </w:rPr>
        <w:t>Działając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podstawie</w:t>
      </w:r>
      <w:proofErr w:type="spellEnd"/>
      <w:r>
        <w:rPr>
          <w:lang w:val="en-US"/>
        </w:rPr>
        <w:t xml:space="preserve"> </w:t>
      </w:r>
      <w:r w:rsidRPr="00F1389D">
        <w:t xml:space="preserve">art. 23 ust. 2 pkt 2 i art. 188 ust. 2 </w:t>
      </w:r>
      <w:r w:rsidR="00835693">
        <w:t>u</w:t>
      </w:r>
      <w:r w:rsidRPr="00F1389D">
        <w:t xml:space="preserve">stawy z dnia 20 lipca 2018 </w:t>
      </w:r>
      <w:r>
        <w:t>r</w:t>
      </w:r>
      <w:r w:rsidR="00C1577D">
        <w:t>oku</w:t>
      </w:r>
      <w:r>
        <w:t xml:space="preserve"> </w:t>
      </w:r>
      <w:r w:rsidRPr="00FB03D1">
        <w:rPr>
          <w:i/>
        </w:rPr>
        <w:t>Prawo o szkolnictwie wyższym i nauce</w:t>
      </w:r>
      <w:r w:rsidRPr="00F1389D">
        <w:t xml:space="preserve"> (</w:t>
      </w:r>
      <w:proofErr w:type="spellStart"/>
      <w:r w:rsidRPr="00F1389D">
        <w:t>t.j</w:t>
      </w:r>
      <w:proofErr w:type="spellEnd"/>
      <w:r w:rsidRPr="00F1389D">
        <w:t xml:space="preserve">. Dz. U. 2024 poz. 1571 </w:t>
      </w:r>
      <w:r w:rsidR="00AF5C0F">
        <w:t xml:space="preserve">z </w:t>
      </w:r>
      <w:proofErr w:type="spellStart"/>
      <w:r w:rsidR="00AF5C0F">
        <w:t>późn</w:t>
      </w:r>
      <w:proofErr w:type="spellEnd"/>
      <w:r w:rsidR="00AF5C0F">
        <w:t>. zm.</w:t>
      </w:r>
      <w:r w:rsidRPr="00F1389D">
        <w:t>)</w:t>
      </w:r>
      <w:r w:rsidR="00C1577D">
        <w:t>,</w:t>
      </w:r>
      <w:r w:rsidRPr="00F1389D">
        <w:t xml:space="preserve"> zarządza się co</w:t>
      </w:r>
      <w:r w:rsidR="00B12853">
        <w:t> </w:t>
      </w:r>
      <w:r w:rsidRPr="00F1389D">
        <w:t>następuje:</w:t>
      </w:r>
    </w:p>
    <w:p w14:paraId="72469167" w14:textId="77777777" w:rsidR="003A55CE" w:rsidRPr="00DF1C32" w:rsidRDefault="003A55CE" w:rsidP="00C1577D">
      <w:pPr>
        <w:spacing w:before="360" w:after="0" w:line="276" w:lineRule="auto"/>
        <w:ind w:left="11" w:right="6" w:hanging="11"/>
        <w:jc w:val="center"/>
      </w:pPr>
      <w:r w:rsidRPr="00DF1C32">
        <w:t>§</w:t>
      </w:r>
      <w:r w:rsidR="009F4166">
        <w:t xml:space="preserve"> </w:t>
      </w:r>
      <w:r w:rsidRPr="00DF1C32">
        <w:t>1</w:t>
      </w:r>
    </w:p>
    <w:p w14:paraId="18451F9F" w14:textId="65118B39" w:rsidR="003A55CE" w:rsidRPr="003A55CE" w:rsidRDefault="003A55CE" w:rsidP="00E41CA2">
      <w:pPr>
        <w:numPr>
          <w:ilvl w:val="0"/>
          <w:numId w:val="11"/>
        </w:numPr>
        <w:spacing w:after="0" w:line="276" w:lineRule="auto"/>
        <w:ind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Określenie „ROZPRAWA OBJĘTA KLAUZULĄ POUFNOŚCI” odnosi się do przypadków wprowadzenia ograniczenia w udostępnianiu rozpraw doktorskich oraz ograniczenia jawności obrony rozpraw doktorskich ze względu na zawarte w nich</w:t>
      </w:r>
      <w:r w:rsidR="00F730E6">
        <w:rPr>
          <w:rFonts w:asciiTheme="minorHAnsi" w:hAnsiTheme="minorHAnsi" w:cstheme="minorHAnsi"/>
        </w:rPr>
        <w:t xml:space="preserve"> </w:t>
      </w:r>
      <w:r w:rsidR="00F730E6" w:rsidRPr="00B12853">
        <w:rPr>
          <w:rFonts w:asciiTheme="minorHAnsi" w:hAnsiTheme="minorHAnsi" w:cstheme="minorHAnsi"/>
        </w:rPr>
        <w:t>tajemnic</w:t>
      </w:r>
      <w:r w:rsidR="00F730E6">
        <w:rPr>
          <w:rFonts w:asciiTheme="minorHAnsi" w:hAnsiTheme="minorHAnsi" w:cstheme="minorHAnsi"/>
        </w:rPr>
        <w:t>e</w:t>
      </w:r>
      <w:r w:rsidR="00F730E6" w:rsidRPr="00B12853">
        <w:rPr>
          <w:rFonts w:asciiTheme="minorHAnsi" w:hAnsiTheme="minorHAnsi" w:cstheme="minorHAnsi"/>
        </w:rPr>
        <w:t xml:space="preserve"> prawnie chronion</w:t>
      </w:r>
      <w:r w:rsidR="00F730E6">
        <w:rPr>
          <w:rFonts w:asciiTheme="minorHAnsi" w:hAnsiTheme="minorHAnsi" w:cstheme="minorHAnsi"/>
        </w:rPr>
        <w:t>e (w szczególności</w:t>
      </w:r>
      <w:r w:rsidRPr="003A55CE">
        <w:rPr>
          <w:rFonts w:asciiTheme="minorHAnsi" w:hAnsiTheme="minorHAnsi" w:cstheme="minorHAnsi"/>
        </w:rPr>
        <w:t xml:space="preserve"> </w:t>
      </w:r>
      <w:r w:rsidRPr="00F730E6">
        <w:rPr>
          <w:rFonts w:asciiTheme="minorHAnsi" w:hAnsiTheme="minorHAnsi" w:cstheme="minorHAnsi"/>
        </w:rPr>
        <w:t>informacje niejawne, dane poufne lub</w:t>
      </w:r>
      <w:r w:rsidRPr="003A55CE">
        <w:rPr>
          <w:rFonts w:asciiTheme="minorHAnsi" w:hAnsiTheme="minorHAnsi" w:cstheme="minorHAnsi"/>
        </w:rPr>
        <w:t xml:space="preserve"> informacje stanowiące tajemnice przedsiębiorstwa</w:t>
      </w:r>
      <w:r w:rsidR="00F730E6">
        <w:rPr>
          <w:rFonts w:asciiTheme="minorHAnsi" w:hAnsiTheme="minorHAnsi" w:cstheme="minorHAnsi"/>
        </w:rPr>
        <w:t>)</w:t>
      </w:r>
      <w:r w:rsidRPr="003A55CE">
        <w:rPr>
          <w:rFonts w:asciiTheme="minorHAnsi" w:hAnsiTheme="minorHAnsi" w:cstheme="minorHAnsi"/>
        </w:rPr>
        <w:t xml:space="preserve"> wykorzystywane przy przygotowaniu rozprawy doktorskiej lub</w:t>
      </w:r>
      <w:r w:rsidR="00BA4EB1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 xml:space="preserve">ze względu na ochronę własności intelektualnej i dotyczy ograniczeń: </w:t>
      </w:r>
    </w:p>
    <w:p w14:paraId="2EDACC56" w14:textId="77777777" w:rsidR="003A55CE" w:rsidRPr="003A55CE" w:rsidRDefault="003A55CE" w:rsidP="009F4166">
      <w:pPr>
        <w:numPr>
          <w:ilvl w:val="0"/>
          <w:numId w:val="10"/>
        </w:numPr>
        <w:spacing w:after="0" w:line="276" w:lineRule="auto"/>
        <w:ind w:hanging="436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w udostępnianiu tych prac,</w:t>
      </w:r>
    </w:p>
    <w:p w14:paraId="1ADDD437" w14:textId="77777777" w:rsidR="003A55CE" w:rsidRPr="003A55CE" w:rsidRDefault="003A55CE" w:rsidP="009F4166">
      <w:pPr>
        <w:numPr>
          <w:ilvl w:val="0"/>
          <w:numId w:val="10"/>
        </w:numPr>
        <w:spacing w:after="0" w:line="276" w:lineRule="auto"/>
        <w:ind w:hanging="436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w jawności ich obrony,</w:t>
      </w:r>
    </w:p>
    <w:p w14:paraId="4B22F4B5" w14:textId="10BF5031" w:rsidR="003A55CE" w:rsidRDefault="003A55CE" w:rsidP="009F4166">
      <w:pPr>
        <w:numPr>
          <w:ilvl w:val="0"/>
          <w:numId w:val="10"/>
        </w:numPr>
        <w:spacing w:after="0" w:line="276" w:lineRule="auto"/>
        <w:ind w:left="714" w:hanging="436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w umieszczaniu ich w systemach stosowanych przez Uczelnię.</w:t>
      </w:r>
    </w:p>
    <w:p w14:paraId="2EB2BAC2" w14:textId="242F6BFF" w:rsidR="005020F6" w:rsidRPr="00B12853" w:rsidRDefault="005020F6" w:rsidP="00E41CA2">
      <w:pPr>
        <w:numPr>
          <w:ilvl w:val="0"/>
          <w:numId w:val="11"/>
        </w:numPr>
        <w:spacing w:after="0" w:line="276" w:lineRule="auto"/>
        <w:ind w:hanging="284"/>
        <w:jc w:val="both"/>
        <w:rPr>
          <w:rFonts w:asciiTheme="minorHAnsi" w:hAnsiTheme="minorHAnsi" w:cstheme="minorHAnsi"/>
        </w:rPr>
      </w:pPr>
      <w:r w:rsidRPr="00B12853">
        <w:rPr>
          <w:rFonts w:asciiTheme="minorHAnsi" w:hAnsiTheme="minorHAnsi" w:cstheme="minorHAnsi"/>
        </w:rPr>
        <w:t>W przypadku, gdy do przygotowania rozprawy doktorskiej Autor wykorzystuje informacje obejmujące tajemnicę prawnie chronioną stanowiącą informację niejawną</w:t>
      </w:r>
      <w:r w:rsidR="00C5627D">
        <w:rPr>
          <w:rFonts w:asciiTheme="minorHAnsi" w:hAnsiTheme="minorHAnsi" w:cstheme="minorHAnsi"/>
        </w:rPr>
        <w:t>,</w:t>
      </w:r>
      <w:r w:rsidRPr="00B12853">
        <w:rPr>
          <w:rFonts w:asciiTheme="minorHAnsi" w:hAnsiTheme="minorHAnsi" w:cstheme="minorHAnsi"/>
        </w:rPr>
        <w:t xml:space="preserve"> podlegając</w:t>
      </w:r>
      <w:r w:rsidR="00C5627D">
        <w:rPr>
          <w:rFonts w:asciiTheme="minorHAnsi" w:hAnsiTheme="minorHAnsi" w:cstheme="minorHAnsi"/>
        </w:rPr>
        <w:t>ą</w:t>
      </w:r>
      <w:r w:rsidRPr="00B12853">
        <w:rPr>
          <w:rFonts w:asciiTheme="minorHAnsi" w:hAnsiTheme="minorHAnsi" w:cstheme="minorHAnsi"/>
        </w:rPr>
        <w:t xml:space="preserve"> ochronie na podstawie </w:t>
      </w:r>
      <w:r>
        <w:rPr>
          <w:rFonts w:asciiTheme="minorHAnsi" w:hAnsiTheme="minorHAnsi" w:cstheme="minorHAnsi"/>
        </w:rPr>
        <w:t>Ustawy</w:t>
      </w:r>
      <w:r w:rsidRPr="00B12853">
        <w:rPr>
          <w:rFonts w:asciiTheme="minorHAnsi" w:hAnsiTheme="minorHAnsi" w:cstheme="minorHAnsi"/>
        </w:rPr>
        <w:t xml:space="preserve"> o ochronie informacji niejawnych</w:t>
      </w:r>
      <w:r w:rsidR="00C5627D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zastosowanie mają przepisy tej ustawy,</w:t>
      </w:r>
      <w:r w:rsidR="00C76593">
        <w:rPr>
          <w:rFonts w:asciiTheme="minorHAnsi" w:hAnsiTheme="minorHAnsi" w:cstheme="minorHAnsi"/>
        </w:rPr>
        <w:t xml:space="preserve"> a Autor zobowiązany jest </w:t>
      </w:r>
      <w:r w:rsidR="00AE460C">
        <w:rPr>
          <w:rFonts w:asciiTheme="minorHAnsi" w:hAnsiTheme="minorHAnsi" w:cstheme="minorHAnsi"/>
        </w:rPr>
        <w:t>do uzgodnienia sposobu postępowania z</w:t>
      </w:r>
      <w:r w:rsidR="00BA4EB1">
        <w:rPr>
          <w:rFonts w:asciiTheme="minorHAnsi" w:hAnsiTheme="minorHAnsi" w:cstheme="minorHAnsi"/>
        </w:rPr>
        <w:t> </w:t>
      </w:r>
      <w:r w:rsidR="00AE460C" w:rsidRPr="00AE460C">
        <w:rPr>
          <w:rFonts w:asciiTheme="minorHAnsi" w:hAnsiTheme="minorHAnsi" w:cstheme="minorHAnsi"/>
        </w:rPr>
        <w:t>Pełnomocnik</w:t>
      </w:r>
      <w:r w:rsidR="00AE460C">
        <w:rPr>
          <w:rFonts w:asciiTheme="minorHAnsi" w:hAnsiTheme="minorHAnsi" w:cstheme="minorHAnsi"/>
        </w:rPr>
        <w:t xml:space="preserve">iem </w:t>
      </w:r>
      <w:r w:rsidR="00AE460C" w:rsidRPr="00AE460C">
        <w:rPr>
          <w:rFonts w:asciiTheme="minorHAnsi" w:hAnsiTheme="minorHAnsi" w:cstheme="minorHAnsi"/>
        </w:rPr>
        <w:t>ds. Ochrony Informacji Niejawnych</w:t>
      </w:r>
      <w:r w:rsidR="00AE460C">
        <w:rPr>
          <w:rFonts w:asciiTheme="minorHAnsi" w:hAnsiTheme="minorHAnsi" w:cstheme="minorHAnsi"/>
        </w:rPr>
        <w:t xml:space="preserve"> na Politechnice Wrocławskiej</w:t>
      </w:r>
      <w:r w:rsidR="00C5627D">
        <w:rPr>
          <w:rFonts w:asciiTheme="minorHAnsi" w:hAnsiTheme="minorHAnsi" w:cstheme="minorHAnsi"/>
        </w:rPr>
        <w:t>.</w:t>
      </w:r>
    </w:p>
    <w:p w14:paraId="16740F24" w14:textId="77777777" w:rsidR="005020F6" w:rsidRPr="003A55CE" w:rsidRDefault="005020F6" w:rsidP="00E41CA2">
      <w:pPr>
        <w:spacing w:after="0" w:line="276" w:lineRule="auto"/>
        <w:jc w:val="both"/>
        <w:rPr>
          <w:rFonts w:asciiTheme="minorHAnsi" w:hAnsiTheme="minorHAnsi" w:cstheme="minorHAnsi"/>
        </w:rPr>
      </w:pPr>
    </w:p>
    <w:p w14:paraId="17129C79" w14:textId="77777777" w:rsidR="003A55CE" w:rsidRPr="003A55CE" w:rsidRDefault="003A55CE" w:rsidP="00C1577D">
      <w:pPr>
        <w:spacing w:before="360" w:after="0" w:line="276" w:lineRule="auto"/>
        <w:ind w:left="11" w:hanging="11"/>
        <w:jc w:val="center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§</w:t>
      </w:r>
      <w:r w:rsidR="009F4166">
        <w:rPr>
          <w:rFonts w:asciiTheme="minorHAnsi" w:hAnsiTheme="minorHAnsi" w:cstheme="minorHAnsi"/>
        </w:rPr>
        <w:t xml:space="preserve"> </w:t>
      </w:r>
      <w:r w:rsidRPr="003A55CE">
        <w:rPr>
          <w:rFonts w:asciiTheme="minorHAnsi" w:hAnsiTheme="minorHAnsi" w:cstheme="minorHAnsi"/>
        </w:rPr>
        <w:t>2</w:t>
      </w:r>
    </w:p>
    <w:p w14:paraId="4F828142" w14:textId="0D3982DE" w:rsidR="003A55CE" w:rsidRPr="002D7ACE" w:rsidRDefault="003A55CE" w:rsidP="00B12853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B12853">
        <w:rPr>
          <w:rFonts w:asciiTheme="minorHAnsi" w:hAnsiTheme="minorHAnsi" w:cstheme="minorHAnsi"/>
        </w:rPr>
        <w:t>W przypadku, gdy do przygotowania rozprawy doktorskiej Autor wykorzystuje informacje obejmujące tajemnicę prawnie chronioną</w:t>
      </w:r>
      <w:r w:rsidR="00B12853">
        <w:rPr>
          <w:rFonts w:asciiTheme="minorHAnsi" w:hAnsiTheme="minorHAnsi" w:cstheme="minorHAnsi"/>
        </w:rPr>
        <w:t>,</w:t>
      </w:r>
      <w:r w:rsidR="00F730E6">
        <w:rPr>
          <w:rFonts w:asciiTheme="minorHAnsi" w:hAnsiTheme="minorHAnsi" w:cstheme="minorHAnsi"/>
        </w:rPr>
        <w:t xml:space="preserve"> w tym</w:t>
      </w:r>
      <w:r w:rsidR="00B12853">
        <w:rPr>
          <w:rFonts w:asciiTheme="minorHAnsi" w:hAnsiTheme="minorHAnsi" w:cstheme="minorHAnsi"/>
        </w:rPr>
        <w:t xml:space="preserve"> </w:t>
      </w:r>
      <w:r w:rsidRPr="00B12853">
        <w:rPr>
          <w:rFonts w:asciiTheme="minorHAnsi" w:hAnsiTheme="minorHAnsi" w:cstheme="minorHAnsi"/>
        </w:rPr>
        <w:t xml:space="preserve">udostępnioną przez Instytucję informację stanowiącą lub mogącą stanowić tajemnicę przedsiębiorstwa (w szczególności podlegającą ochronie na podstawie odrębnych przepisów, np. planowaną samodzielną komercjalizację badań ujętych w pracy, opisy patentowe, strategie, know-how, wdrożenie itp.), </w:t>
      </w:r>
      <w:r w:rsidR="00B12853">
        <w:rPr>
          <w:rFonts w:asciiTheme="minorHAnsi" w:hAnsiTheme="minorHAnsi" w:cstheme="minorHAnsi"/>
        </w:rPr>
        <w:t xml:space="preserve">wówczas </w:t>
      </w:r>
      <w:r w:rsidRPr="00B12853">
        <w:rPr>
          <w:rFonts w:asciiTheme="minorHAnsi" w:hAnsiTheme="minorHAnsi" w:cstheme="minorHAnsi"/>
        </w:rPr>
        <w:t xml:space="preserve">Autor rozprawy doktorskiej składa pisemne </w:t>
      </w:r>
      <w:r w:rsidRPr="00B12853">
        <w:rPr>
          <w:rFonts w:asciiTheme="minorHAnsi" w:hAnsiTheme="minorHAnsi" w:cstheme="minorHAnsi"/>
          <w:i/>
        </w:rPr>
        <w:t>oświadczenie</w:t>
      </w:r>
      <w:r w:rsidRPr="00B12853">
        <w:rPr>
          <w:rFonts w:asciiTheme="minorHAnsi" w:hAnsiTheme="minorHAnsi" w:cstheme="minorHAnsi"/>
        </w:rPr>
        <w:t xml:space="preserve"> do Przewodniczącego właściwej Rady Dyscypliny Naukowej </w:t>
      </w:r>
      <w:r w:rsidRPr="00B12853">
        <w:rPr>
          <w:rFonts w:asciiTheme="minorHAnsi" w:hAnsiTheme="minorHAnsi" w:cstheme="minorHAnsi"/>
          <w:i/>
        </w:rPr>
        <w:t>o objęciu rozprawy doktorskiej klauzulą poufności</w:t>
      </w:r>
      <w:r w:rsidRPr="002D7ACE">
        <w:rPr>
          <w:rFonts w:asciiTheme="minorHAnsi" w:hAnsiTheme="minorHAnsi" w:cstheme="minorHAnsi"/>
        </w:rPr>
        <w:t xml:space="preserve">, którego wzór określa </w:t>
      </w:r>
      <w:r w:rsidRPr="002D7ACE">
        <w:rPr>
          <w:rFonts w:asciiTheme="minorHAnsi" w:hAnsiTheme="minorHAnsi" w:cstheme="minorHAnsi"/>
          <w:i/>
        </w:rPr>
        <w:t>załącznik nr 1</w:t>
      </w:r>
      <w:r w:rsidRPr="002D7ACE">
        <w:rPr>
          <w:rFonts w:asciiTheme="minorHAnsi" w:hAnsiTheme="minorHAnsi" w:cstheme="minorHAnsi"/>
        </w:rPr>
        <w:t xml:space="preserve"> do niniejszego Zarządzenia. </w:t>
      </w:r>
    </w:p>
    <w:p w14:paraId="5CA58F20" w14:textId="51F394D8" w:rsidR="003A55CE" w:rsidRPr="003A55CE" w:rsidRDefault="003A55CE" w:rsidP="00E41CA2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lastRenderedPageBreak/>
        <w:t>Oświadczenie, o którym mowa w ust.</w:t>
      </w:r>
      <w:r w:rsidR="00C5627D">
        <w:rPr>
          <w:rFonts w:asciiTheme="minorHAnsi" w:hAnsiTheme="minorHAnsi" w:cstheme="minorHAnsi"/>
        </w:rPr>
        <w:t xml:space="preserve"> </w:t>
      </w:r>
      <w:r w:rsidRPr="003A55CE">
        <w:rPr>
          <w:rFonts w:asciiTheme="minorHAnsi" w:hAnsiTheme="minorHAnsi" w:cstheme="minorHAnsi"/>
        </w:rPr>
        <w:t>1 wskazuje na potrzebę objęcia całej rozprawy lub</w:t>
      </w:r>
      <w:r w:rsidR="00C1577D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 xml:space="preserve">wskazanych jej fragmentów klauzulą poufności. Do oświadczenia Autor </w:t>
      </w:r>
      <w:r w:rsidR="0065644B">
        <w:rPr>
          <w:rFonts w:asciiTheme="minorHAnsi" w:hAnsiTheme="minorHAnsi" w:cstheme="minorHAnsi"/>
        </w:rPr>
        <w:t xml:space="preserve">załącza </w:t>
      </w:r>
      <w:r w:rsidRPr="003A55CE">
        <w:rPr>
          <w:rFonts w:asciiTheme="minorHAnsi" w:hAnsiTheme="minorHAnsi" w:cstheme="minorHAnsi"/>
        </w:rPr>
        <w:t>pismo z</w:t>
      </w:r>
      <w:r w:rsidR="00AB52F0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>Instytucji udostępniającej informacje objęte tajemnicą prawnie chronioną</w:t>
      </w:r>
      <w:r w:rsidR="00D22CC0">
        <w:rPr>
          <w:rFonts w:asciiTheme="minorHAnsi" w:hAnsiTheme="minorHAnsi" w:cstheme="minorHAnsi"/>
        </w:rPr>
        <w:t xml:space="preserve">, </w:t>
      </w:r>
      <w:r w:rsidR="00551C91">
        <w:rPr>
          <w:rFonts w:asciiTheme="minorHAnsi" w:hAnsiTheme="minorHAnsi" w:cstheme="minorHAnsi"/>
        </w:rPr>
        <w:t xml:space="preserve">potwierdzające, że rozprawa doktorska zawiera informacje </w:t>
      </w:r>
      <w:r w:rsidR="00AB52F0">
        <w:rPr>
          <w:rFonts w:asciiTheme="minorHAnsi" w:hAnsiTheme="minorHAnsi" w:cstheme="minorHAnsi"/>
        </w:rPr>
        <w:t>stanowiące tajemnic</w:t>
      </w:r>
      <w:r w:rsidR="005D20DA">
        <w:rPr>
          <w:rFonts w:asciiTheme="minorHAnsi" w:hAnsiTheme="minorHAnsi" w:cstheme="minorHAnsi"/>
        </w:rPr>
        <w:t>ę</w:t>
      </w:r>
      <w:r w:rsidR="00AB52F0">
        <w:rPr>
          <w:rFonts w:asciiTheme="minorHAnsi" w:hAnsiTheme="minorHAnsi" w:cstheme="minorHAnsi"/>
        </w:rPr>
        <w:t xml:space="preserve"> </w:t>
      </w:r>
      <w:r w:rsidR="00C5627D">
        <w:rPr>
          <w:rFonts w:asciiTheme="minorHAnsi" w:hAnsiTheme="minorHAnsi" w:cstheme="minorHAnsi"/>
        </w:rPr>
        <w:t>prawnie chronioną</w:t>
      </w:r>
      <w:r w:rsidR="00551C91">
        <w:rPr>
          <w:rFonts w:asciiTheme="minorHAnsi" w:hAnsiTheme="minorHAnsi" w:cstheme="minorHAnsi"/>
        </w:rPr>
        <w:t>.</w:t>
      </w:r>
    </w:p>
    <w:p w14:paraId="5670A9C5" w14:textId="77777777" w:rsidR="003A55CE" w:rsidRPr="003A55CE" w:rsidRDefault="003A55CE" w:rsidP="00E41CA2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Objęcie rozprawy klauzulą poufności może dotyczyć m.in. rozpraw realizowanych na</w:t>
      </w:r>
      <w:r w:rsidR="00C1577D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>podstawie umów zawartych między zainteresowanym podmiotem a Uczelnią, w szczególności o charakterze wdrożeniowym.</w:t>
      </w:r>
    </w:p>
    <w:p w14:paraId="3B2DE107" w14:textId="77777777" w:rsidR="003A55CE" w:rsidRPr="003A55CE" w:rsidRDefault="003A55CE" w:rsidP="00E41CA2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W oświadczeniu Autor rozprawy doktorskiej przedstawia uzasadnienie objęcia rozprawy klauzulą poufności oraz opinie Promotora/Promotorów.</w:t>
      </w:r>
    </w:p>
    <w:p w14:paraId="6A1EAA0C" w14:textId="77777777" w:rsidR="003A55CE" w:rsidRPr="003A55CE" w:rsidRDefault="003A55CE" w:rsidP="00C1577D">
      <w:pPr>
        <w:spacing w:before="360" w:after="0" w:line="276" w:lineRule="auto"/>
        <w:ind w:left="11" w:hanging="11"/>
        <w:jc w:val="center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§</w:t>
      </w:r>
      <w:r w:rsidR="009F4166">
        <w:rPr>
          <w:rFonts w:asciiTheme="minorHAnsi" w:hAnsiTheme="minorHAnsi" w:cstheme="minorHAnsi"/>
        </w:rPr>
        <w:t xml:space="preserve"> </w:t>
      </w:r>
      <w:r w:rsidRPr="003A55CE">
        <w:rPr>
          <w:rFonts w:asciiTheme="minorHAnsi" w:hAnsiTheme="minorHAnsi" w:cstheme="minorHAnsi"/>
        </w:rPr>
        <w:t>3</w:t>
      </w:r>
    </w:p>
    <w:p w14:paraId="356E8CC4" w14:textId="77777777" w:rsidR="003A55CE" w:rsidRPr="003A55CE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 xml:space="preserve">Oświadczenie Autora rozprawy doktorskiej, o którym mowa w § 2 ust.1, przechowywane jest w aktach sprawy. </w:t>
      </w:r>
    </w:p>
    <w:p w14:paraId="6D1AFF16" w14:textId="1DCF976E" w:rsidR="003A55CE" w:rsidRPr="003A55CE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Po złożeniu przez Autora rozprawy doktorskiej oświadczenia o objęciu rozprawy klauzulą poufności, Przewodniczący Rady Dyscypliny Naukowej podejmuje wszelkie niezbędnie czynności zmierzające do uzyskania od osób mających wgląd w rozprawę doktorską, w szczególności: promotora lub promotorów, promotora pomocniczego, recenzentów, pracowników administracji, członków komisji doktorskiej,</w:t>
      </w:r>
      <w:r w:rsidR="00B0549C">
        <w:rPr>
          <w:rFonts w:asciiTheme="minorHAnsi" w:hAnsiTheme="minorHAnsi" w:cstheme="minorHAnsi"/>
        </w:rPr>
        <w:t xml:space="preserve"> przedstawicieli Instytucji, o</w:t>
      </w:r>
      <w:r w:rsidR="009F4166">
        <w:rPr>
          <w:rFonts w:asciiTheme="minorHAnsi" w:hAnsiTheme="minorHAnsi" w:cstheme="minorHAnsi"/>
        </w:rPr>
        <w:t> </w:t>
      </w:r>
      <w:r w:rsidR="00B0549C">
        <w:rPr>
          <w:rFonts w:asciiTheme="minorHAnsi" w:hAnsiTheme="minorHAnsi" w:cstheme="minorHAnsi"/>
        </w:rPr>
        <w:t xml:space="preserve">której mowa w § 2 ust. 1, </w:t>
      </w:r>
      <w:r w:rsidRPr="003A55CE">
        <w:rPr>
          <w:rFonts w:asciiTheme="minorHAnsi" w:hAnsiTheme="minorHAnsi" w:cstheme="minorHAnsi"/>
        </w:rPr>
        <w:t>stosownych o</w:t>
      </w:r>
      <w:r w:rsidRPr="003A55CE">
        <w:rPr>
          <w:rFonts w:asciiTheme="minorHAnsi" w:hAnsiTheme="minorHAnsi" w:cstheme="minorHAnsi"/>
          <w:i/>
        </w:rPr>
        <w:t>świadczeń o zachowaniu poufności</w:t>
      </w:r>
      <w:r w:rsidRPr="003A55CE">
        <w:rPr>
          <w:rFonts w:asciiTheme="minorHAnsi" w:hAnsiTheme="minorHAnsi" w:cstheme="minorHAnsi"/>
        </w:rPr>
        <w:t xml:space="preserve">, zobowiązujących do zachowania w tajemnicy informacji prawnie chronionych. Wzór oświadczenia stanowi </w:t>
      </w:r>
      <w:r w:rsidRPr="003A55CE">
        <w:rPr>
          <w:rFonts w:asciiTheme="minorHAnsi" w:hAnsiTheme="minorHAnsi" w:cstheme="minorHAnsi"/>
          <w:i/>
        </w:rPr>
        <w:t>załącznik nr 2</w:t>
      </w:r>
      <w:r w:rsidRPr="003A55CE">
        <w:rPr>
          <w:rFonts w:asciiTheme="minorHAnsi" w:hAnsiTheme="minorHAnsi" w:cstheme="minorHAnsi"/>
        </w:rPr>
        <w:t xml:space="preserve"> do niniejszego zarządzenia. Przedmiotowe oświadczenia przechowywane są w aktach sprawy. </w:t>
      </w:r>
    </w:p>
    <w:p w14:paraId="3FB8DE90" w14:textId="77777777" w:rsidR="003A55CE" w:rsidRPr="003A55CE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Rozprawa doktorska jest przekazywana do recenzji dopiero po złożeniu przez recenzenta oświadczenia o zachowaniu poufności rozprawy doktorskiej. Po recenzji w aktach sprawy pozostają opinie recenzentów i 1 egzemplarz rozprawy doktorskiej przeznaczony do</w:t>
      </w:r>
      <w:r w:rsidR="009F4166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>archiwum. Pozostałe egzemplarze rozprawy doktorskiej zwracane są Autorowi za</w:t>
      </w:r>
      <w:r w:rsidR="009F4166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 xml:space="preserve">pisemnym poświadczeniem odbioru. </w:t>
      </w:r>
    </w:p>
    <w:p w14:paraId="323EFF9F" w14:textId="77777777" w:rsidR="003A55CE" w:rsidRPr="003A55CE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 xml:space="preserve">Autor rozprawy objętej klauzulą poufności składa rozprawę doktorską wraz z nośnikiem elektronicznym, którego wersja jest zgodna z wydrukowaną wersją rozprawy doktorskiej. Pracownik obsługujący administracyjnie właściwą Radę Dyscypliny Naukowej opieczętowuje strony tytułowe pracy oraz teczkę akt sprawy pieczęcią o treści: KLAUZULA POUFNOŚCI. </w:t>
      </w:r>
    </w:p>
    <w:p w14:paraId="35E15147" w14:textId="77777777" w:rsidR="003A55CE" w:rsidRPr="003A55CE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Egzemplarz rozprawy doktorskiej o statusie KLAUZULA POUFNOŚCI jest przechowywany w</w:t>
      </w:r>
      <w:r w:rsidR="009F4166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>aktach sprawy w sposób uniemożliwiający dostęp osobom nieupoważnionym.</w:t>
      </w:r>
    </w:p>
    <w:p w14:paraId="1FF7D475" w14:textId="77777777" w:rsidR="003A55CE" w:rsidRPr="003A55CE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Dodatkowo rozprawa objęta KLAUZULĄ POUFNOŚCI jest przechowywana w zamkniętej kopercie opatrzonej następującymi informacjami:</w:t>
      </w:r>
    </w:p>
    <w:p w14:paraId="019E40CF" w14:textId="77777777" w:rsidR="003A55CE" w:rsidRPr="003A55CE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</w:pPr>
      <w:r w:rsidRPr="003A55CE">
        <w:t>pieczęć Uczelni,</w:t>
      </w:r>
    </w:p>
    <w:p w14:paraId="2F28F06F" w14:textId="77777777" w:rsidR="003A55CE" w:rsidRPr="003A55CE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</w:pPr>
      <w:r w:rsidRPr="003A55CE">
        <w:t>imię i nazwisko Autora rozprawy doktorskiej,</w:t>
      </w:r>
    </w:p>
    <w:p w14:paraId="509CA4BF" w14:textId="77777777" w:rsidR="003A55CE" w:rsidRPr="003A55CE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</w:pPr>
      <w:r w:rsidRPr="003A55CE">
        <w:t>imię i nazwisko, tytuł i stopień naukowy promotora lub promotorów,</w:t>
      </w:r>
    </w:p>
    <w:p w14:paraId="2469113D" w14:textId="77777777" w:rsidR="003A55CE" w:rsidRPr="003A55CE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</w:pPr>
      <w:r w:rsidRPr="003A55CE">
        <w:t>data złożenia rozprawy doktorskiej.</w:t>
      </w:r>
    </w:p>
    <w:p w14:paraId="6DC704DC" w14:textId="77777777" w:rsidR="003A55CE" w:rsidRPr="003A55CE" w:rsidRDefault="003A55CE" w:rsidP="009F4166">
      <w:pPr>
        <w:pStyle w:val="Akapitzlist"/>
        <w:keepNext/>
        <w:spacing w:before="360" w:after="0" w:line="276" w:lineRule="auto"/>
        <w:contextualSpacing w:val="0"/>
      </w:pPr>
      <w:r w:rsidRPr="003A55CE">
        <w:lastRenderedPageBreak/>
        <w:t>§</w:t>
      </w:r>
      <w:r w:rsidR="009F4166">
        <w:t xml:space="preserve"> </w:t>
      </w:r>
      <w:r w:rsidRPr="003A55CE">
        <w:t>4</w:t>
      </w:r>
    </w:p>
    <w:p w14:paraId="07125281" w14:textId="77777777" w:rsidR="003A55CE" w:rsidRPr="003A55CE" w:rsidRDefault="003A55CE" w:rsidP="009F4166">
      <w:pPr>
        <w:keepNext/>
        <w:numPr>
          <w:ilvl w:val="0"/>
          <w:numId w:val="13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 xml:space="preserve">Rozprawy doktorskie objęte klauzulą poufności podlegają sprawdzeniu z wykorzystaniem Jednolitego Systemu </w:t>
      </w:r>
      <w:proofErr w:type="spellStart"/>
      <w:r w:rsidRPr="003A55CE">
        <w:rPr>
          <w:rFonts w:asciiTheme="minorHAnsi" w:hAnsiTheme="minorHAnsi" w:cstheme="minorHAnsi"/>
        </w:rPr>
        <w:t>Antyplagiatowego</w:t>
      </w:r>
      <w:proofErr w:type="spellEnd"/>
      <w:r w:rsidRPr="003A55CE">
        <w:rPr>
          <w:rFonts w:asciiTheme="minorHAnsi" w:hAnsiTheme="minorHAnsi" w:cstheme="minorHAnsi"/>
        </w:rPr>
        <w:t>.</w:t>
      </w:r>
    </w:p>
    <w:p w14:paraId="64F3C599" w14:textId="113320C0" w:rsidR="003A55CE" w:rsidRPr="003A55CE" w:rsidRDefault="003A55CE" w:rsidP="009F4166">
      <w:pPr>
        <w:keepNext/>
        <w:numPr>
          <w:ilvl w:val="0"/>
          <w:numId w:val="13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 xml:space="preserve">Uczelnia nie zapewnia ochrony egzemplarzy, które stanowią własność Autora i nie zostały jej przekazane na potrzeby postępowania w sprawie nadania stopnia doktora. </w:t>
      </w:r>
    </w:p>
    <w:p w14:paraId="76F07B42" w14:textId="77777777" w:rsidR="003A55CE" w:rsidRPr="003A55CE" w:rsidRDefault="003A55CE" w:rsidP="009F4166">
      <w:pPr>
        <w:pStyle w:val="Akapitzlist"/>
        <w:spacing w:before="360" w:after="0" w:line="276" w:lineRule="auto"/>
        <w:contextualSpacing w:val="0"/>
      </w:pPr>
      <w:r w:rsidRPr="003A55CE">
        <w:t>§</w:t>
      </w:r>
      <w:r w:rsidR="009F4166">
        <w:t xml:space="preserve"> </w:t>
      </w:r>
      <w:r w:rsidRPr="003A55CE">
        <w:t>5</w:t>
      </w:r>
    </w:p>
    <w:p w14:paraId="02B59CC6" w14:textId="77777777" w:rsidR="003A55CE" w:rsidRPr="003A55CE" w:rsidRDefault="003A55CE" w:rsidP="00835693">
      <w:pPr>
        <w:spacing w:after="0" w:line="276" w:lineRule="auto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 xml:space="preserve">W przypadku rozpraw doktorskich opatrzonych KLAUZULĄ POUFNOŚCI jawność obrony ograniczona jest wyłącznie do </w:t>
      </w:r>
      <w:r w:rsidR="00B0549C">
        <w:rPr>
          <w:rFonts w:asciiTheme="minorHAnsi" w:hAnsiTheme="minorHAnsi" w:cstheme="minorHAnsi"/>
        </w:rPr>
        <w:t xml:space="preserve">osób mających wgląd w rozprawę doktorską, w szczególności </w:t>
      </w:r>
      <w:r w:rsidRPr="003A55CE">
        <w:rPr>
          <w:rFonts w:asciiTheme="minorHAnsi" w:hAnsiTheme="minorHAnsi" w:cstheme="minorHAnsi"/>
        </w:rPr>
        <w:t>członków komisji doktorskiej</w:t>
      </w:r>
      <w:r w:rsidR="00B0549C">
        <w:rPr>
          <w:rFonts w:asciiTheme="minorHAnsi" w:hAnsiTheme="minorHAnsi" w:cstheme="minorHAnsi"/>
        </w:rPr>
        <w:t>, promotorów, promotorów pomocniczych i recenzentów</w:t>
      </w:r>
      <w:r w:rsidRPr="003A55CE">
        <w:rPr>
          <w:rFonts w:asciiTheme="minorHAnsi" w:hAnsiTheme="minorHAnsi" w:cstheme="minorHAnsi"/>
        </w:rPr>
        <w:t xml:space="preserve"> </w:t>
      </w:r>
      <w:r w:rsidRPr="00B0549C">
        <w:rPr>
          <w:rFonts w:asciiTheme="minorHAnsi" w:hAnsiTheme="minorHAnsi" w:cstheme="minorHAnsi"/>
        </w:rPr>
        <w:t>oraz</w:t>
      </w:r>
      <w:r w:rsidR="009F4166">
        <w:rPr>
          <w:rFonts w:asciiTheme="minorHAnsi" w:hAnsiTheme="minorHAnsi" w:cstheme="minorHAnsi"/>
        </w:rPr>
        <w:t> </w:t>
      </w:r>
      <w:r w:rsidRPr="00B0549C">
        <w:rPr>
          <w:rFonts w:asciiTheme="minorHAnsi" w:hAnsiTheme="minorHAnsi" w:cstheme="minorHAnsi"/>
        </w:rPr>
        <w:t>pracowników obsługujących administracyjnie właściwą Radę Dyscypliny Nauko</w:t>
      </w:r>
      <w:r w:rsidRPr="003A55CE">
        <w:rPr>
          <w:rFonts w:asciiTheme="minorHAnsi" w:hAnsiTheme="minorHAnsi" w:cstheme="minorHAnsi"/>
        </w:rPr>
        <w:t>wej odpowiedzialnych za obsługę administracyjną, zapewniających właściwy przebieg obrony.</w:t>
      </w:r>
    </w:p>
    <w:p w14:paraId="0C4C0CE8" w14:textId="77777777" w:rsidR="003A55CE" w:rsidRPr="003A55CE" w:rsidRDefault="003A55CE" w:rsidP="009F4166">
      <w:pPr>
        <w:pStyle w:val="Akapitzlist"/>
        <w:spacing w:before="360" w:after="0" w:line="276" w:lineRule="auto"/>
        <w:contextualSpacing w:val="0"/>
      </w:pPr>
      <w:r w:rsidRPr="003A55CE">
        <w:t>§</w:t>
      </w:r>
      <w:r w:rsidR="009F4166">
        <w:t xml:space="preserve"> </w:t>
      </w:r>
      <w:r w:rsidRPr="003A55CE">
        <w:t>6</w:t>
      </w:r>
    </w:p>
    <w:p w14:paraId="4A0DA656" w14:textId="2928A463" w:rsidR="003A55CE" w:rsidRPr="003A55CE" w:rsidRDefault="003A55CE" w:rsidP="00835693">
      <w:pPr>
        <w:spacing w:after="0" w:line="276" w:lineRule="auto"/>
        <w:jc w:val="both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>Po zakończeniu postępowania w sprawie nadanie stopnia doktora, do Archiwum Uczelni przekazywane są akta sprawy wraz z oświadczeniem o objęciu pracy klauzulą poufności oraz</w:t>
      </w:r>
      <w:r w:rsidR="009F4166">
        <w:rPr>
          <w:rFonts w:asciiTheme="minorHAnsi" w:hAnsiTheme="minorHAnsi" w:cstheme="minorHAnsi"/>
        </w:rPr>
        <w:t> </w:t>
      </w:r>
      <w:r w:rsidRPr="003A55CE">
        <w:rPr>
          <w:rFonts w:asciiTheme="minorHAnsi" w:hAnsiTheme="minorHAnsi" w:cstheme="minorHAnsi"/>
        </w:rPr>
        <w:t>oświadczeniami o zachowaniu poufności.</w:t>
      </w:r>
    </w:p>
    <w:p w14:paraId="08B314FA" w14:textId="77777777" w:rsidR="003A55CE" w:rsidRPr="003A55CE" w:rsidRDefault="003A55CE" w:rsidP="009F4166">
      <w:pPr>
        <w:pStyle w:val="Akapitzlist"/>
        <w:spacing w:before="360" w:after="0" w:line="276" w:lineRule="auto"/>
        <w:contextualSpacing w:val="0"/>
      </w:pPr>
      <w:r w:rsidRPr="003A55CE">
        <w:t>§</w:t>
      </w:r>
      <w:r w:rsidR="009F4166">
        <w:t xml:space="preserve"> </w:t>
      </w:r>
      <w:r w:rsidRPr="003A55CE">
        <w:t>7</w:t>
      </w:r>
    </w:p>
    <w:p w14:paraId="5938653B" w14:textId="77777777" w:rsidR="00D66FCC" w:rsidRDefault="00D66FCC" w:rsidP="00835693">
      <w:pPr>
        <w:spacing w:after="0" w:line="276" w:lineRule="auto"/>
      </w:pPr>
      <w:r w:rsidRPr="00935322">
        <w:rPr>
          <w:rFonts w:asciiTheme="minorHAnsi" w:hAnsiTheme="minorHAnsi" w:cstheme="minorHAnsi"/>
        </w:rPr>
        <w:t>Trac</w:t>
      </w:r>
      <w:r>
        <w:rPr>
          <w:rFonts w:asciiTheme="minorHAnsi" w:hAnsiTheme="minorHAnsi" w:cstheme="minorHAnsi"/>
        </w:rPr>
        <w:t xml:space="preserve">i </w:t>
      </w:r>
      <w:r w:rsidRPr="00935322">
        <w:rPr>
          <w:rFonts w:asciiTheme="minorHAnsi" w:hAnsiTheme="minorHAnsi" w:cstheme="minorHAnsi"/>
        </w:rPr>
        <w:t>moc</w:t>
      </w:r>
      <w:r w:rsidR="00182439">
        <w:rPr>
          <w:rFonts w:asciiTheme="minorHAnsi" w:hAnsiTheme="minorHAnsi" w:cstheme="minorHAnsi"/>
        </w:rPr>
        <w:t xml:space="preserve"> </w:t>
      </w:r>
      <w:r w:rsidRPr="00935322">
        <w:t xml:space="preserve">Zarządzenie Wewnętrzne </w:t>
      </w:r>
      <w:r>
        <w:t>90</w:t>
      </w:r>
      <w:r w:rsidRPr="00935322">
        <w:t>/202</w:t>
      </w:r>
      <w:r>
        <w:t>3</w:t>
      </w:r>
      <w:r w:rsidRPr="00935322">
        <w:t xml:space="preserve"> z dnia 2</w:t>
      </w:r>
      <w:r>
        <w:t>6</w:t>
      </w:r>
      <w:r w:rsidRPr="00935322">
        <w:t xml:space="preserve"> </w:t>
      </w:r>
      <w:r>
        <w:t>września</w:t>
      </w:r>
      <w:r w:rsidRPr="00935322">
        <w:t xml:space="preserve"> 202</w:t>
      </w:r>
      <w:r>
        <w:t>3</w:t>
      </w:r>
      <w:r w:rsidRPr="00935322">
        <w:t xml:space="preserve"> roku </w:t>
      </w:r>
      <w:r w:rsidRPr="00182439">
        <w:rPr>
          <w:i/>
        </w:rPr>
        <w:t>w sprawie zasad objęcia rozprawy doktorskiej klauzulą poufności w przewodzie doktorskim lub postępowaniu w sprawie nadania stopnia doktora</w:t>
      </w:r>
      <w:r>
        <w:t xml:space="preserve">. </w:t>
      </w:r>
    </w:p>
    <w:p w14:paraId="63905AEE" w14:textId="77777777" w:rsidR="00182439" w:rsidRPr="003A55CE" w:rsidRDefault="00182439" w:rsidP="009F4166">
      <w:pPr>
        <w:pStyle w:val="Akapitzlist"/>
        <w:spacing w:before="360" w:after="0" w:line="276" w:lineRule="auto"/>
        <w:contextualSpacing w:val="0"/>
      </w:pPr>
      <w:r w:rsidRPr="003A55CE">
        <w:t>§</w:t>
      </w:r>
      <w:r w:rsidR="009F4166">
        <w:t xml:space="preserve"> </w:t>
      </w:r>
      <w:r>
        <w:t>8</w:t>
      </w:r>
    </w:p>
    <w:p w14:paraId="33FD35C7" w14:textId="77777777" w:rsidR="00182439" w:rsidRDefault="00182439" w:rsidP="00835693">
      <w:pPr>
        <w:spacing w:after="0" w:line="276" w:lineRule="auto"/>
        <w:ind w:left="-17"/>
        <w:rPr>
          <w:rFonts w:asciiTheme="minorHAnsi" w:hAnsiTheme="minorHAnsi" w:cstheme="minorHAnsi"/>
        </w:rPr>
      </w:pPr>
      <w:r w:rsidRPr="003A55CE">
        <w:rPr>
          <w:rFonts w:asciiTheme="minorHAnsi" w:hAnsiTheme="minorHAnsi" w:cstheme="minorHAnsi"/>
        </w:rPr>
        <w:t xml:space="preserve">Zarządzenie wchodzi w życie z dniem ogłoszenia. </w:t>
      </w:r>
    </w:p>
    <w:p w14:paraId="1404DA8E" w14:textId="77777777" w:rsidR="00640DB8" w:rsidRDefault="00640DB8" w:rsidP="009F4166">
      <w:pPr>
        <w:pStyle w:val="podpis"/>
      </w:pPr>
      <w:bookmarkStart w:id="3" w:name="_Hlk108092268"/>
      <w:bookmarkStart w:id="4" w:name="_Hlk171663726"/>
      <w:bookmarkStart w:id="5" w:name="_Hlk178342238"/>
      <w:bookmarkEnd w:id="0"/>
      <w:r w:rsidRPr="00D433DC">
        <w:t>Prof. dr hab. inż. Arkadiusz Wójs</w:t>
      </w:r>
      <w:bookmarkEnd w:id="3"/>
      <w:bookmarkEnd w:id="4"/>
      <w:bookmarkEnd w:id="5"/>
    </w:p>
    <w:sectPr w:rsidR="00640DB8" w:rsidSect="00835693"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567" w:footer="454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582D3" w14:textId="77777777" w:rsidR="00BE4A34" w:rsidRDefault="00BE4A34">
      <w:pPr>
        <w:spacing w:after="0" w:line="240" w:lineRule="auto"/>
      </w:pPr>
      <w:r>
        <w:separator/>
      </w:r>
    </w:p>
  </w:endnote>
  <w:endnote w:type="continuationSeparator" w:id="0">
    <w:p w14:paraId="53FA1709" w14:textId="77777777" w:rsidR="00BE4A34" w:rsidRDefault="00BE4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75FF2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end"/>
    </w:r>
  </w:p>
  <w:p w14:paraId="2F38B489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95748C" w14:textId="77777777" w:rsidR="00086B6F" w:rsidRPr="00835693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 w:val="18"/>
      </w:rPr>
    </w:pPr>
    <w:r w:rsidRPr="00835693">
      <w:rPr>
        <w:rFonts w:asciiTheme="minorHAnsi" w:eastAsia="Times New Roman" w:hAnsiTheme="minorHAnsi" w:cstheme="minorHAnsi"/>
        <w:color w:val="000000"/>
        <w:sz w:val="18"/>
      </w:rPr>
      <w:t xml:space="preserve">Strona 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begin"/>
    </w:r>
    <w:r w:rsidRPr="00835693">
      <w:rPr>
        <w:rFonts w:asciiTheme="minorHAnsi" w:eastAsia="Times New Roman" w:hAnsiTheme="minorHAnsi" w:cstheme="minorHAnsi"/>
        <w:color w:val="000000"/>
        <w:sz w:val="18"/>
      </w:rPr>
      <w:instrText>PAGE</w:instrTex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separate"/>
    </w:r>
    <w:r w:rsidR="00A20091" w:rsidRPr="00835693">
      <w:rPr>
        <w:rFonts w:asciiTheme="minorHAnsi" w:eastAsia="Times New Roman" w:hAnsiTheme="minorHAnsi" w:cstheme="minorHAnsi"/>
        <w:noProof/>
        <w:color w:val="000000"/>
        <w:sz w:val="18"/>
      </w:rPr>
      <w:t>2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end"/>
    </w:r>
    <w:r w:rsidRPr="00835693">
      <w:rPr>
        <w:rFonts w:asciiTheme="minorHAnsi" w:eastAsia="Times New Roman" w:hAnsiTheme="minorHAnsi" w:cstheme="minorHAnsi"/>
        <w:color w:val="000000"/>
        <w:sz w:val="18"/>
      </w:rPr>
      <w:t xml:space="preserve"> z 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begin"/>
    </w:r>
    <w:r w:rsidRPr="00835693">
      <w:rPr>
        <w:rFonts w:asciiTheme="minorHAnsi" w:eastAsia="Times New Roman" w:hAnsiTheme="minorHAnsi" w:cstheme="minorHAnsi"/>
        <w:color w:val="000000"/>
        <w:sz w:val="18"/>
      </w:rPr>
      <w:instrText>NUMPAGES</w:instrTex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separate"/>
    </w:r>
    <w:r w:rsidR="003723FC" w:rsidRPr="00835693">
      <w:rPr>
        <w:rFonts w:asciiTheme="minorHAnsi" w:eastAsia="Times New Roman" w:hAnsiTheme="minorHAnsi" w:cstheme="minorHAnsi"/>
        <w:noProof/>
        <w:color w:val="000000"/>
        <w:sz w:val="18"/>
      </w:rPr>
      <w:t>1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593BF" w14:textId="77777777" w:rsidR="00086B6F" w:rsidRPr="00835693" w:rsidRDefault="001243D1" w:rsidP="00835693">
    <w:pPr>
      <w:pStyle w:val="numerstrony0"/>
    </w:pPr>
    <w:r w:rsidRPr="00835693">
      <w:t xml:space="preserve">Strona </w:t>
    </w:r>
    <w:r w:rsidRPr="00835693">
      <w:fldChar w:fldCharType="begin"/>
    </w:r>
    <w:r w:rsidRPr="00835693">
      <w:instrText>PAGE</w:instrText>
    </w:r>
    <w:r w:rsidRPr="00835693">
      <w:fldChar w:fldCharType="separate"/>
    </w:r>
    <w:r w:rsidR="00482886" w:rsidRPr="00835693">
      <w:t>1</w:t>
    </w:r>
    <w:r w:rsidRPr="00835693">
      <w:fldChar w:fldCharType="end"/>
    </w:r>
    <w:r w:rsidRPr="00835693">
      <w:t xml:space="preserve"> z </w:t>
    </w:r>
    <w:r w:rsidRPr="00835693">
      <w:fldChar w:fldCharType="begin"/>
    </w:r>
    <w:r w:rsidRPr="00835693">
      <w:instrText>NUMPAGES</w:instrText>
    </w:r>
    <w:r w:rsidRPr="00835693">
      <w:fldChar w:fldCharType="separate"/>
    </w:r>
    <w:r w:rsidR="00482886" w:rsidRPr="00835693">
      <w:t>1</w:t>
    </w:r>
    <w:r w:rsidRPr="00835693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D3990" w14:textId="77777777" w:rsidR="00BE4A34" w:rsidRDefault="00BE4A34">
      <w:pPr>
        <w:spacing w:after="0" w:line="240" w:lineRule="auto"/>
      </w:pPr>
      <w:r>
        <w:separator/>
      </w:r>
    </w:p>
  </w:footnote>
  <w:footnote w:type="continuationSeparator" w:id="0">
    <w:p w14:paraId="2894089E" w14:textId="77777777" w:rsidR="00BE4A34" w:rsidRDefault="00BE4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BB4CAD" w14:textId="77777777" w:rsidR="00086B6F" w:rsidRDefault="00835693" w:rsidP="0083569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2880"/>
      <w:jc w:val="right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noProof/>
        <w:color w:val="000000"/>
      </w:rPr>
      <w:drawing>
        <wp:anchor distT="0" distB="0" distL="114300" distR="114300" simplePos="0" relativeHeight="251658240" behindDoc="1" locked="0" layoutInCell="1" allowOverlap="1" wp14:anchorId="4F8E1FCA" wp14:editId="1A667987">
          <wp:simplePos x="0" y="0"/>
          <wp:positionH relativeFrom="margin">
            <wp:posOffset>2529205</wp:posOffset>
          </wp:positionH>
          <wp:positionV relativeFrom="paragraph">
            <wp:posOffset>-112395</wp:posOffset>
          </wp:positionV>
          <wp:extent cx="711835" cy="937260"/>
          <wp:effectExtent l="0" t="0" r="0" b="0"/>
          <wp:wrapNone/>
          <wp:docPr id="6" name="image1.png" descr="Logotyp Politechniki Wrocławskiej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yp PWr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9372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269D6"/>
    <w:multiLevelType w:val="hybridMultilevel"/>
    <w:tmpl w:val="4FD2A114"/>
    <w:lvl w:ilvl="0" w:tplc="0338FCA2">
      <w:start w:val="1"/>
      <w:numFmt w:val="decimal"/>
      <w:lvlText w:val="%1."/>
      <w:lvlJc w:val="left"/>
      <w:pPr>
        <w:ind w:left="428"/>
      </w:pPr>
      <w:rPr>
        <w:rFonts w:asciiTheme="minorHAnsi" w:eastAsia="Calibr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1">
      <w:start w:val="1"/>
      <w:numFmt w:val="decimal"/>
      <w:lvlText w:val="%2)"/>
      <w:lvlJc w:val="left"/>
      <w:pPr>
        <w:ind w:left="708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E6AFF2">
      <w:start w:val="1"/>
      <w:numFmt w:val="lowerRoman"/>
      <w:lvlText w:val="%3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AC943A">
      <w:start w:val="1"/>
      <w:numFmt w:val="decimal"/>
      <w:lvlText w:val="%4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F29324">
      <w:start w:val="1"/>
      <w:numFmt w:val="lowerLetter"/>
      <w:lvlText w:val="%5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BC0FA0">
      <w:start w:val="1"/>
      <w:numFmt w:val="lowerRoman"/>
      <w:lvlText w:val="%6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9C6D66">
      <w:start w:val="1"/>
      <w:numFmt w:val="decimal"/>
      <w:lvlText w:val="%7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BC3D54">
      <w:start w:val="1"/>
      <w:numFmt w:val="lowerLetter"/>
      <w:lvlText w:val="%8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B21110">
      <w:start w:val="1"/>
      <w:numFmt w:val="lowerRoman"/>
      <w:lvlText w:val="%9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033CB5"/>
    <w:multiLevelType w:val="hybridMultilevel"/>
    <w:tmpl w:val="442A5294"/>
    <w:lvl w:ilvl="0" w:tplc="9080F1B4">
      <w:start w:val="1"/>
      <w:numFmt w:val="decimal"/>
      <w:lvlText w:val="%1."/>
      <w:lvlJc w:val="left"/>
      <w:pPr>
        <w:ind w:left="428"/>
      </w:pPr>
      <w:rPr>
        <w:rFonts w:asciiTheme="minorHAnsi" w:eastAsia="Calibr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182D8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5CDEA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F64A9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067BA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7085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6D458E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7A471E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8E728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EE183C"/>
    <w:multiLevelType w:val="hybridMultilevel"/>
    <w:tmpl w:val="C17661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A268BA"/>
    <w:multiLevelType w:val="hybridMultilevel"/>
    <w:tmpl w:val="4AA05852"/>
    <w:lvl w:ilvl="0" w:tplc="9920F57A">
      <w:start w:val="1"/>
      <w:numFmt w:val="decimal"/>
      <w:lvlText w:val="%1)"/>
      <w:lvlJc w:val="left"/>
      <w:pPr>
        <w:ind w:left="720"/>
      </w:pPr>
      <w:rPr>
        <w:rFonts w:asciiTheme="minorHAnsi" w:eastAsia="Verdana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4166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F4E13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D127C8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9E8F064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E24F46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74920A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6E9912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EE81D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A8D45B1"/>
    <w:multiLevelType w:val="hybridMultilevel"/>
    <w:tmpl w:val="34086FCE"/>
    <w:lvl w:ilvl="0" w:tplc="A482BBA0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7AF81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302F3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2479D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946F9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DAAD3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0498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4C71D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2269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ABF3E50"/>
    <w:multiLevelType w:val="hybridMultilevel"/>
    <w:tmpl w:val="E7986A24"/>
    <w:lvl w:ilvl="0" w:tplc="5E2E80A0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E16267"/>
    <w:multiLevelType w:val="hybridMultilevel"/>
    <w:tmpl w:val="56FC6D44"/>
    <w:lvl w:ilvl="0" w:tplc="3FDC30F0">
      <w:start w:val="1"/>
      <w:numFmt w:val="decimal"/>
      <w:pStyle w:val="paragraf2"/>
      <w:lvlText w:val="§ %1"/>
      <w:lvlJc w:val="center"/>
      <w:pPr>
        <w:ind w:left="4755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5475" w:hanging="360"/>
      </w:pPr>
    </w:lvl>
    <w:lvl w:ilvl="2" w:tplc="0415001B" w:tentative="1">
      <w:start w:val="1"/>
      <w:numFmt w:val="lowerRoman"/>
      <w:lvlText w:val="%3."/>
      <w:lvlJc w:val="right"/>
      <w:pPr>
        <w:ind w:left="6195" w:hanging="180"/>
      </w:pPr>
    </w:lvl>
    <w:lvl w:ilvl="3" w:tplc="0415000F" w:tentative="1">
      <w:start w:val="1"/>
      <w:numFmt w:val="decimal"/>
      <w:lvlText w:val="%4."/>
      <w:lvlJc w:val="left"/>
      <w:pPr>
        <w:ind w:left="6915" w:hanging="360"/>
      </w:pPr>
    </w:lvl>
    <w:lvl w:ilvl="4" w:tplc="04150019" w:tentative="1">
      <w:start w:val="1"/>
      <w:numFmt w:val="lowerLetter"/>
      <w:lvlText w:val="%5."/>
      <w:lvlJc w:val="left"/>
      <w:pPr>
        <w:ind w:left="7635" w:hanging="360"/>
      </w:pPr>
    </w:lvl>
    <w:lvl w:ilvl="5" w:tplc="0415001B" w:tentative="1">
      <w:start w:val="1"/>
      <w:numFmt w:val="lowerRoman"/>
      <w:lvlText w:val="%6."/>
      <w:lvlJc w:val="right"/>
      <w:pPr>
        <w:ind w:left="8355" w:hanging="180"/>
      </w:pPr>
    </w:lvl>
    <w:lvl w:ilvl="6" w:tplc="0415000F" w:tentative="1">
      <w:start w:val="1"/>
      <w:numFmt w:val="decimal"/>
      <w:lvlText w:val="%7."/>
      <w:lvlJc w:val="left"/>
      <w:pPr>
        <w:ind w:left="9075" w:hanging="360"/>
      </w:pPr>
    </w:lvl>
    <w:lvl w:ilvl="7" w:tplc="04150019" w:tentative="1">
      <w:start w:val="1"/>
      <w:numFmt w:val="lowerLetter"/>
      <w:lvlText w:val="%8."/>
      <w:lvlJc w:val="left"/>
      <w:pPr>
        <w:ind w:left="9795" w:hanging="360"/>
      </w:pPr>
    </w:lvl>
    <w:lvl w:ilvl="8" w:tplc="0415001B" w:tentative="1">
      <w:start w:val="1"/>
      <w:numFmt w:val="lowerRoman"/>
      <w:lvlText w:val="%9."/>
      <w:lvlJc w:val="right"/>
      <w:pPr>
        <w:ind w:left="10515" w:hanging="180"/>
      </w:pPr>
    </w:lvl>
  </w:abstractNum>
  <w:abstractNum w:abstractNumId="9" w15:restartNumberingAfterBreak="0">
    <w:nsid w:val="67B54B46"/>
    <w:multiLevelType w:val="hybridMultilevel"/>
    <w:tmpl w:val="BCF8E508"/>
    <w:lvl w:ilvl="0" w:tplc="415611EE">
      <w:start w:val="1"/>
      <w:numFmt w:val="decimal"/>
      <w:lvlText w:val="%1."/>
      <w:lvlJc w:val="left"/>
      <w:pPr>
        <w:ind w:left="284"/>
      </w:pPr>
      <w:rPr>
        <w:rFonts w:asciiTheme="minorHAnsi" w:eastAsia="Verdana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CEFA0E">
      <w:start w:val="1"/>
      <w:numFmt w:val="decimal"/>
      <w:lvlText w:val="%2."/>
      <w:lvlJc w:val="left"/>
      <w:pPr>
        <w:ind w:left="856"/>
      </w:pPr>
      <w:rPr>
        <w:rFonts w:ascii="Calibri" w:hAnsi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FA4CAC">
      <w:start w:val="1"/>
      <w:numFmt w:val="lowerRoman"/>
      <w:lvlText w:val="%3"/>
      <w:lvlJc w:val="left"/>
      <w:pPr>
        <w:ind w:left="178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DE5E40">
      <w:start w:val="1"/>
      <w:numFmt w:val="decimal"/>
      <w:lvlText w:val="%4"/>
      <w:lvlJc w:val="left"/>
      <w:pPr>
        <w:ind w:left="250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B7218C6">
      <w:start w:val="1"/>
      <w:numFmt w:val="lowerLetter"/>
      <w:lvlText w:val="%5"/>
      <w:lvlJc w:val="left"/>
      <w:pPr>
        <w:ind w:left="32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0E5A94">
      <w:start w:val="1"/>
      <w:numFmt w:val="lowerRoman"/>
      <w:lvlText w:val="%6"/>
      <w:lvlJc w:val="left"/>
      <w:pPr>
        <w:ind w:left="394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20E648E">
      <w:start w:val="1"/>
      <w:numFmt w:val="decimal"/>
      <w:lvlText w:val="%7"/>
      <w:lvlJc w:val="left"/>
      <w:pPr>
        <w:ind w:left="46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2F07518">
      <w:start w:val="1"/>
      <w:numFmt w:val="lowerLetter"/>
      <w:lvlText w:val="%8"/>
      <w:lvlJc w:val="left"/>
      <w:pPr>
        <w:ind w:left="538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BC61AA">
      <w:start w:val="1"/>
      <w:numFmt w:val="lowerRoman"/>
      <w:lvlText w:val="%9"/>
      <w:lvlJc w:val="left"/>
      <w:pPr>
        <w:ind w:left="610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444372F"/>
    <w:multiLevelType w:val="hybridMultilevel"/>
    <w:tmpl w:val="7E8E969A"/>
    <w:lvl w:ilvl="0" w:tplc="0415000F">
      <w:start w:val="1"/>
      <w:numFmt w:val="decimal"/>
      <w:lvlText w:val="%1."/>
      <w:lvlJc w:val="left"/>
      <w:pPr>
        <w:ind w:left="839" w:hanging="360"/>
      </w:pPr>
    </w:lvl>
    <w:lvl w:ilvl="1" w:tplc="04150019" w:tentative="1">
      <w:start w:val="1"/>
      <w:numFmt w:val="lowerLetter"/>
      <w:lvlText w:val="%2."/>
      <w:lvlJc w:val="left"/>
      <w:pPr>
        <w:ind w:left="1559" w:hanging="360"/>
      </w:pPr>
    </w:lvl>
    <w:lvl w:ilvl="2" w:tplc="0415001B" w:tentative="1">
      <w:start w:val="1"/>
      <w:numFmt w:val="lowerRoman"/>
      <w:lvlText w:val="%3."/>
      <w:lvlJc w:val="right"/>
      <w:pPr>
        <w:ind w:left="2279" w:hanging="180"/>
      </w:pPr>
    </w:lvl>
    <w:lvl w:ilvl="3" w:tplc="0415000F" w:tentative="1">
      <w:start w:val="1"/>
      <w:numFmt w:val="decimal"/>
      <w:lvlText w:val="%4."/>
      <w:lvlJc w:val="left"/>
      <w:pPr>
        <w:ind w:left="2999" w:hanging="360"/>
      </w:pPr>
    </w:lvl>
    <w:lvl w:ilvl="4" w:tplc="04150019" w:tentative="1">
      <w:start w:val="1"/>
      <w:numFmt w:val="lowerLetter"/>
      <w:lvlText w:val="%5."/>
      <w:lvlJc w:val="left"/>
      <w:pPr>
        <w:ind w:left="3719" w:hanging="360"/>
      </w:pPr>
    </w:lvl>
    <w:lvl w:ilvl="5" w:tplc="0415001B" w:tentative="1">
      <w:start w:val="1"/>
      <w:numFmt w:val="lowerRoman"/>
      <w:lvlText w:val="%6."/>
      <w:lvlJc w:val="right"/>
      <w:pPr>
        <w:ind w:left="4439" w:hanging="180"/>
      </w:pPr>
    </w:lvl>
    <w:lvl w:ilvl="6" w:tplc="0415000F" w:tentative="1">
      <w:start w:val="1"/>
      <w:numFmt w:val="decimal"/>
      <w:lvlText w:val="%7."/>
      <w:lvlJc w:val="left"/>
      <w:pPr>
        <w:ind w:left="5159" w:hanging="360"/>
      </w:pPr>
    </w:lvl>
    <w:lvl w:ilvl="7" w:tplc="04150019" w:tentative="1">
      <w:start w:val="1"/>
      <w:numFmt w:val="lowerLetter"/>
      <w:lvlText w:val="%8."/>
      <w:lvlJc w:val="left"/>
      <w:pPr>
        <w:ind w:left="5879" w:hanging="360"/>
      </w:pPr>
    </w:lvl>
    <w:lvl w:ilvl="8" w:tplc="0415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1" w15:restartNumberingAfterBreak="0">
    <w:nsid w:val="77374C51"/>
    <w:multiLevelType w:val="hybridMultilevel"/>
    <w:tmpl w:val="F67474A8"/>
    <w:lvl w:ilvl="0" w:tplc="512C55E6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6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11"/>
  </w:num>
  <w:num w:numId="7">
    <w:abstractNumId w:val="10"/>
  </w:num>
  <w:num w:numId="8">
    <w:abstractNumId w:val="8"/>
  </w:num>
  <w:num w:numId="9">
    <w:abstractNumId w:val="8"/>
    <w:lvlOverride w:ilvl="0">
      <w:startOverride w:val="1"/>
    </w:lvlOverride>
  </w:num>
  <w:num w:numId="10">
    <w:abstractNumId w:val="4"/>
  </w:num>
  <w:num w:numId="11">
    <w:abstractNumId w:val="9"/>
  </w:num>
  <w:num w:numId="12">
    <w:abstractNumId w:val="0"/>
  </w:num>
  <w:num w:numId="13">
    <w:abstractNumId w:val="1"/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92E"/>
    <w:rsid w:val="00000BBB"/>
    <w:rsid w:val="00002A90"/>
    <w:rsid w:val="0000442C"/>
    <w:rsid w:val="000100D3"/>
    <w:rsid w:val="00011305"/>
    <w:rsid w:val="00011614"/>
    <w:rsid w:val="0001173D"/>
    <w:rsid w:val="00013632"/>
    <w:rsid w:val="00016EE6"/>
    <w:rsid w:val="00016F0B"/>
    <w:rsid w:val="00020D75"/>
    <w:rsid w:val="00023F41"/>
    <w:rsid w:val="00024CE0"/>
    <w:rsid w:val="00026306"/>
    <w:rsid w:val="000377E9"/>
    <w:rsid w:val="00040EBB"/>
    <w:rsid w:val="00041179"/>
    <w:rsid w:val="000425A1"/>
    <w:rsid w:val="0004341D"/>
    <w:rsid w:val="00046296"/>
    <w:rsid w:val="00046FA0"/>
    <w:rsid w:val="00047978"/>
    <w:rsid w:val="00052609"/>
    <w:rsid w:val="000556F9"/>
    <w:rsid w:val="00056534"/>
    <w:rsid w:val="00063FC8"/>
    <w:rsid w:val="00065A32"/>
    <w:rsid w:val="0006713A"/>
    <w:rsid w:val="000711F9"/>
    <w:rsid w:val="00071941"/>
    <w:rsid w:val="000719C3"/>
    <w:rsid w:val="000725FE"/>
    <w:rsid w:val="00073984"/>
    <w:rsid w:val="000740FA"/>
    <w:rsid w:val="00080103"/>
    <w:rsid w:val="00085209"/>
    <w:rsid w:val="00086B6F"/>
    <w:rsid w:val="000914F9"/>
    <w:rsid w:val="000925B4"/>
    <w:rsid w:val="00092D7D"/>
    <w:rsid w:val="0009345B"/>
    <w:rsid w:val="0009758B"/>
    <w:rsid w:val="000A442F"/>
    <w:rsid w:val="000A4C32"/>
    <w:rsid w:val="000A4D33"/>
    <w:rsid w:val="000A5749"/>
    <w:rsid w:val="000A688F"/>
    <w:rsid w:val="000B1863"/>
    <w:rsid w:val="000B18A7"/>
    <w:rsid w:val="000B306C"/>
    <w:rsid w:val="000B535A"/>
    <w:rsid w:val="000B658B"/>
    <w:rsid w:val="000C2836"/>
    <w:rsid w:val="000C6196"/>
    <w:rsid w:val="000D0C00"/>
    <w:rsid w:val="000D1822"/>
    <w:rsid w:val="000D5046"/>
    <w:rsid w:val="000E1B82"/>
    <w:rsid w:val="000E1F82"/>
    <w:rsid w:val="000E572A"/>
    <w:rsid w:val="000E5977"/>
    <w:rsid w:val="000E6B1F"/>
    <w:rsid w:val="000F6FA4"/>
    <w:rsid w:val="000F7D2F"/>
    <w:rsid w:val="001028B7"/>
    <w:rsid w:val="00102D18"/>
    <w:rsid w:val="00102F9D"/>
    <w:rsid w:val="00105B10"/>
    <w:rsid w:val="00106881"/>
    <w:rsid w:val="00107113"/>
    <w:rsid w:val="00107B7A"/>
    <w:rsid w:val="0011054A"/>
    <w:rsid w:val="0011226B"/>
    <w:rsid w:val="001127D6"/>
    <w:rsid w:val="00115A48"/>
    <w:rsid w:val="00116610"/>
    <w:rsid w:val="001173CC"/>
    <w:rsid w:val="001243D1"/>
    <w:rsid w:val="001255CA"/>
    <w:rsid w:val="00132EFC"/>
    <w:rsid w:val="001366BB"/>
    <w:rsid w:val="00140822"/>
    <w:rsid w:val="0014120D"/>
    <w:rsid w:val="00142884"/>
    <w:rsid w:val="0014289E"/>
    <w:rsid w:val="001436EA"/>
    <w:rsid w:val="00144371"/>
    <w:rsid w:val="00145C5A"/>
    <w:rsid w:val="00146AD6"/>
    <w:rsid w:val="00146EFA"/>
    <w:rsid w:val="00147037"/>
    <w:rsid w:val="00151677"/>
    <w:rsid w:val="00154462"/>
    <w:rsid w:val="00155AAA"/>
    <w:rsid w:val="00155B5C"/>
    <w:rsid w:val="00155D0E"/>
    <w:rsid w:val="0015633E"/>
    <w:rsid w:val="00157684"/>
    <w:rsid w:val="0016073C"/>
    <w:rsid w:val="00163AB0"/>
    <w:rsid w:val="00171449"/>
    <w:rsid w:val="00175341"/>
    <w:rsid w:val="00175916"/>
    <w:rsid w:val="00176267"/>
    <w:rsid w:val="0018112A"/>
    <w:rsid w:val="00182439"/>
    <w:rsid w:val="001918C8"/>
    <w:rsid w:val="00192467"/>
    <w:rsid w:val="00196E4B"/>
    <w:rsid w:val="001A11B4"/>
    <w:rsid w:val="001A369D"/>
    <w:rsid w:val="001B0207"/>
    <w:rsid w:val="001B1549"/>
    <w:rsid w:val="001B4F6E"/>
    <w:rsid w:val="001B6714"/>
    <w:rsid w:val="001C119E"/>
    <w:rsid w:val="001C2AA7"/>
    <w:rsid w:val="001C54AC"/>
    <w:rsid w:val="001C718A"/>
    <w:rsid w:val="001D1563"/>
    <w:rsid w:val="001D1D40"/>
    <w:rsid w:val="001D24CD"/>
    <w:rsid w:val="001D557B"/>
    <w:rsid w:val="001D624E"/>
    <w:rsid w:val="001D688C"/>
    <w:rsid w:val="001D77B1"/>
    <w:rsid w:val="001E045D"/>
    <w:rsid w:val="001E084A"/>
    <w:rsid w:val="001F088F"/>
    <w:rsid w:val="001F1216"/>
    <w:rsid w:val="001F15BF"/>
    <w:rsid w:val="001F18C3"/>
    <w:rsid w:val="001F441C"/>
    <w:rsid w:val="001F4A0A"/>
    <w:rsid w:val="001F61ED"/>
    <w:rsid w:val="001F7FEE"/>
    <w:rsid w:val="00201DED"/>
    <w:rsid w:val="00202ED7"/>
    <w:rsid w:val="00204C4E"/>
    <w:rsid w:val="00205C47"/>
    <w:rsid w:val="00205F2C"/>
    <w:rsid w:val="002061EF"/>
    <w:rsid w:val="0020634D"/>
    <w:rsid w:val="002127CC"/>
    <w:rsid w:val="00212E48"/>
    <w:rsid w:val="00215D55"/>
    <w:rsid w:val="00221386"/>
    <w:rsid w:val="00221E37"/>
    <w:rsid w:val="00222BC3"/>
    <w:rsid w:val="00222C00"/>
    <w:rsid w:val="002237FB"/>
    <w:rsid w:val="00227C46"/>
    <w:rsid w:val="00230115"/>
    <w:rsid w:val="002307EF"/>
    <w:rsid w:val="00234356"/>
    <w:rsid w:val="0023482A"/>
    <w:rsid w:val="00234CCF"/>
    <w:rsid w:val="002360A1"/>
    <w:rsid w:val="00236FFB"/>
    <w:rsid w:val="00237498"/>
    <w:rsid w:val="00241CA4"/>
    <w:rsid w:val="0024257F"/>
    <w:rsid w:val="002429E1"/>
    <w:rsid w:val="0025413C"/>
    <w:rsid w:val="002554EC"/>
    <w:rsid w:val="00260192"/>
    <w:rsid w:val="00260443"/>
    <w:rsid w:val="002608AD"/>
    <w:rsid w:val="00261ADC"/>
    <w:rsid w:val="0026437E"/>
    <w:rsid w:val="002648B0"/>
    <w:rsid w:val="00266740"/>
    <w:rsid w:val="00267C30"/>
    <w:rsid w:val="00270B4C"/>
    <w:rsid w:val="002712C7"/>
    <w:rsid w:val="002720DF"/>
    <w:rsid w:val="002739CF"/>
    <w:rsid w:val="00276AF7"/>
    <w:rsid w:val="002772E6"/>
    <w:rsid w:val="00280123"/>
    <w:rsid w:val="00280430"/>
    <w:rsid w:val="002812D0"/>
    <w:rsid w:val="00284E9F"/>
    <w:rsid w:val="002913BD"/>
    <w:rsid w:val="00295A37"/>
    <w:rsid w:val="00296F52"/>
    <w:rsid w:val="002A2D30"/>
    <w:rsid w:val="002A427E"/>
    <w:rsid w:val="002A7363"/>
    <w:rsid w:val="002A7CEE"/>
    <w:rsid w:val="002B109D"/>
    <w:rsid w:val="002B1541"/>
    <w:rsid w:val="002B1AC9"/>
    <w:rsid w:val="002B1E01"/>
    <w:rsid w:val="002B22A5"/>
    <w:rsid w:val="002B43C2"/>
    <w:rsid w:val="002B59F3"/>
    <w:rsid w:val="002B7577"/>
    <w:rsid w:val="002C65E4"/>
    <w:rsid w:val="002C6B9E"/>
    <w:rsid w:val="002C6CAB"/>
    <w:rsid w:val="002D0243"/>
    <w:rsid w:val="002D2A21"/>
    <w:rsid w:val="002D2F5C"/>
    <w:rsid w:val="002D5BDD"/>
    <w:rsid w:val="002D7ACE"/>
    <w:rsid w:val="002D7D33"/>
    <w:rsid w:val="002D7F76"/>
    <w:rsid w:val="002E1D67"/>
    <w:rsid w:val="002E6B0C"/>
    <w:rsid w:val="002F3F96"/>
    <w:rsid w:val="002F4743"/>
    <w:rsid w:val="003043FC"/>
    <w:rsid w:val="00304C3D"/>
    <w:rsid w:val="00311FE8"/>
    <w:rsid w:val="0031380C"/>
    <w:rsid w:val="003139E6"/>
    <w:rsid w:val="00314844"/>
    <w:rsid w:val="00315309"/>
    <w:rsid w:val="003164B7"/>
    <w:rsid w:val="00321B30"/>
    <w:rsid w:val="0032235C"/>
    <w:rsid w:val="00330D48"/>
    <w:rsid w:val="00331025"/>
    <w:rsid w:val="003345AA"/>
    <w:rsid w:val="00336667"/>
    <w:rsid w:val="003413F7"/>
    <w:rsid w:val="0034625F"/>
    <w:rsid w:val="00352F8E"/>
    <w:rsid w:val="00361594"/>
    <w:rsid w:val="00364575"/>
    <w:rsid w:val="00365867"/>
    <w:rsid w:val="003704A6"/>
    <w:rsid w:val="003709E9"/>
    <w:rsid w:val="00371709"/>
    <w:rsid w:val="003723FC"/>
    <w:rsid w:val="00373DEB"/>
    <w:rsid w:val="00375840"/>
    <w:rsid w:val="00376052"/>
    <w:rsid w:val="00382261"/>
    <w:rsid w:val="00382847"/>
    <w:rsid w:val="00382F6D"/>
    <w:rsid w:val="003858F3"/>
    <w:rsid w:val="003872B7"/>
    <w:rsid w:val="00390544"/>
    <w:rsid w:val="00391364"/>
    <w:rsid w:val="00394FAD"/>
    <w:rsid w:val="00396CD2"/>
    <w:rsid w:val="00397914"/>
    <w:rsid w:val="003A012C"/>
    <w:rsid w:val="003A55CE"/>
    <w:rsid w:val="003A585D"/>
    <w:rsid w:val="003B7424"/>
    <w:rsid w:val="003B7BE8"/>
    <w:rsid w:val="003C0E5C"/>
    <w:rsid w:val="003C4269"/>
    <w:rsid w:val="003C50C3"/>
    <w:rsid w:val="003C5408"/>
    <w:rsid w:val="003D4B7C"/>
    <w:rsid w:val="003D6098"/>
    <w:rsid w:val="003D779F"/>
    <w:rsid w:val="003E184A"/>
    <w:rsid w:val="003E686A"/>
    <w:rsid w:val="003F0C78"/>
    <w:rsid w:val="003F17C6"/>
    <w:rsid w:val="003F523B"/>
    <w:rsid w:val="00400506"/>
    <w:rsid w:val="00402BA1"/>
    <w:rsid w:val="00402C5C"/>
    <w:rsid w:val="00403C70"/>
    <w:rsid w:val="00403DEA"/>
    <w:rsid w:val="00405863"/>
    <w:rsid w:val="0040680B"/>
    <w:rsid w:val="00407DE4"/>
    <w:rsid w:val="00410851"/>
    <w:rsid w:val="00410A44"/>
    <w:rsid w:val="00411E7F"/>
    <w:rsid w:val="004135E0"/>
    <w:rsid w:val="00414200"/>
    <w:rsid w:val="0041488B"/>
    <w:rsid w:val="0042263B"/>
    <w:rsid w:val="00425DB8"/>
    <w:rsid w:val="004267A1"/>
    <w:rsid w:val="00426E1F"/>
    <w:rsid w:val="004277CE"/>
    <w:rsid w:val="004321EC"/>
    <w:rsid w:val="00433F57"/>
    <w:rsid w:val="0043519C"/>
    <w:rsid w:val="00435D37"/>
    <w:rsid w:val="00435F29"/>
    <w:rsid w:val="0043635A"/>
    <w:rsid w:val="00442042"/>
    <w:rsid w:val="00443BB7"/>
    <w:rsid w:val="0044780D"/>
    <w:rsid w:val="004531C3"/>
    <w:rsid w:val="00465200"/>
    <w:rsid w:val="00466E06"/>
    <w:rsid w:val="00467EAA"/>
    <w:rsid w:val="00474741"/>
    <w:rsid w:val="00474A85"/>
    <w:rsid w:val="00477DC6"/>
    <w:rsid w:val="00481B96"/>
    <w:rsid w:val="004827E7"/>
    <w:rsid w:val="00482886"/>
    <w:rsid w:val="00486963"/>
    <w:rsid w:val="00486B02"/>
    <w:rsid w:val="00487CEC"/>
    <w:rsid w:val="00492218"/>
    <w:rsid w:val="00493CDE"/>
    <w:rsid w:val="00495AD0"/>
    <w:rsid w:val="00496209"/>
    <w:rsid w:val="00496244"/>
    <w:rsid w:val="004A035D"/>
    <w:rsid w:val="004A166D"/>
    <w:rsid w:val="004A1838"/>
    <w:rsid w:val="004A204C"/>
    <w:rsid w:val="004A44FA"/>
    <w:rsid w:val="004A5912"/>
    <w:rsid w:val="004B00A3"/>
    <w:rsid w:val="004B321C"/>
    <w:rsid w:val="004B3785"/>
    <w:rsid w:val="004B646C"/>
    <w:rsid w:val="004B6800"/>
    <w:rsid w:val="004C6E7E"/>
    <w:rsid w:val="004D04E0"/>
    <w:rsid w:val="004D3CD7"/>
    <w:rsid w:val="004D3D7A"/>
    <w:rsid w:val="004E2C0A"/>
    <w:rsid w:val="004E4531"/>
    <w:rsid w:val="004E554E"/>
    <w:rsid w:val="004F1551"/>
    <w:rsid w:val="004F1CE0"/>
    <w:rsid w:val="004F4365"/>
    <w:rsid w:val="004F456C"/>
    <w:rsid w:val="004F6B28"/>
    <w:rsid w:val="005020F6"/>
    <w:rsid w:val="005051BC"/>
    <w:rsid w:val="005054EA"/>
    <w:rsid w:val="005077A1"/>
    <w:rsid w:val="00513F0B"/>
    <w:rsid w:val="00514DF3"/>
    <w:rsid w:val="00514FF8"/>
    <w:rsid w:val="00516A3A"/>
    <w:rsid w:val="00523BA5"/>
    <w:rsid w:val="00525AA4"/>
    <w:rsid w:val="005302E4"/>
    <w:rsid w:val="005321F8"/>
    <w:rsid w:val="00534681"/>
    <w:rsid w:val="0053598D"/>
    <w:rsid w:val="00537C01"/>
    <w:rsid w:val="00544F84"/>
    <w:rsid w:val="00546D00"/>
    <w:rsid w:val="00546E89"/>
    <w:rsid w:val="00551C91"/>
    <w:rsid w:val="005531F8"/>
    <w:rsid w:val="00553C40"/>
    <w:rsid w:val="00554FD8"/>
    <w:rsid w:val="0055767C"/>
    <w:rsid w:val="00562548"/>
    <w:rsid w:val="00562E54"/>
    <w:rsid w:val="00564621"/>
    <w:rsid w:val="005668EA"/>
    <w:rsid w:val="00570138"/>
    <w:rsid w:val="005732DD"/>
    <w:rsid w:val="00576583"/>
    <w:rsid w:val="00581370"/>
    <w:rsid w:val="00582C9E"/>
    <w:rsid w:val="00584457"/>
    <w:rsid w:val="005850C1"/>
    <w:rsid w:val="00586514"/>
    <w:rsid w:val="00587E14"/>
    <w:rsid w:val="00592994"/>
    <w:rsid w:val="0059649F"/>
    <w:rsid w:val="005A0550"/>
    <w:rsid w:val="005A0EBD"/>
    <w:rsid w:val="005A2479"/>
    <w:rsid w:val="005B10B6"/>
    <w:rsid w:val="005B1B2F"/>
    <w:rsid w:val="005B22BD"/>
    <w:rsid w:val="005C075D"/>
    <w:rsid w:val="005C16AF"/>
    <w:rsid w:val="005C17AE"/>
    <w:rsid w:val="005C21CD"/>
    <w:rsid w:val="005C2CC6"/>
    <w:rsid w:val="005C44E9"/>
    <w:rsid w:val="005C69EE"/>
    <w:rsid w:val="005D20DA"/>
    <w:rsid w:val="005D23E7"/>
    <w:rsid w:val="005D42C2"/>
    <w:rsid w:val="005D5C33"/>
    <w:rsid w:val="005D6FC6"/>
    <w:rsid w:val="005D79F6"/>
    <w:rsid w:val="005D7B90"/>
    <w:rsid w:val="005D7BCE"/>
    <w:rsid w:val="005F1C4B"/>
    <w:rsid w:val="005F2440"/>
    <w:rsid w:val="005F4B03"/>
    <w:rsid w:val="005F61FC"/>
    <w:rsid w:val="00603363"/>
    <w:rsid w:val="00603DC9"/>
    <w:rsid w:val="00603DCB"/>
    <w:rsid w:val="006125E5"/>
    <w:rsid w:val="0061276D"/>
    <w:rsid w:val="00612D3B"/>
    <w:rsid w:val="006136CE"/>
    <w:rsid w:val="00616B88"/>
    <w:rsid w:val="00616E39"/>
    <w:rsid w:val="00617B08"/>
    <w:rsid w:val="0062174F"/>
    <w:rsid w:val="006261BC"/>
    <w:rsid w:val="006316F8"/>
    <w:rsid w:val="0063435B"/>
    <w:rsid w:val="00640DB8"/>
    <w:rsid w:val="00641C45"/>
    <w:rsid w:val="00642CC9"/>
    <w:rsid w:val="00645A2E"/>
    <w:rsid w:val="00646F5F"/>
    <w:rsid w:val="006503AF"/>
    <w:rsid w:val="00655909"/>
    <w:rsid w:val="00655A67"/>
    <w:rsid w:val="0065644B"/>
    <w:rsid w:val="00660C43"/>
    <w:rsid w:val="00661031"/>
    <w:rsid w:val="00664420"/>
    <w:rsid w:val="006667FC"/>
    <w:rsid w:val="00667DDB"/>
    <w:rsid w:val="00667EB3"/>
    <w:rsid w:val="00667EEF"/>
    <w:rsid w:val="00677D8A"/>
    <w:rsid w:val="00680F10"/>
    <w:rsid w:val="006850F3"/>
    <w:rsid w:val="00686E47"/>
    <w:rsid w:val="00694D0E"/>
    <w:rsid w:val="006A1483"/>
    <w:rsid w:val="006A4F5C"/>
    <w:rsid w:val="006A5B11"/>
    <w:rsid w:val="006B0FB5"/>
    <w:rsid w:val="006B1E0B"/>
    <w:rsid w:val="006B3119"/>
    <w:rsid w:val="006B5490"/>
    <w:rsid w:val="006C0BDD"/>
    <w:rsid w:val="006C2741"/>
    <w:rsid w:val="006C30B9"/>
    <w:rsid w:val="006C36B0"/>
    <w:rsid w:val="006C37D1"/>
    <w:rsid w:val="006C4AA6"/>
    <w:rsid w:val="006C67C8"/>
    <w:rsid w:val="006C6969"/>
    <w:rsid w:val="006C69FD"/>
    <w:rsid w:val="006D1EBE"/>
    <w:rsid w:val="006D2919"/>
    <w:rsid w:val="006D4D73"/>
    <w:rsid w:val="006D4E7D"/>
    <w:rsid w:val="006D585C"/>
    <w:rsid w:val="006D5FDA"/>
    <w:rsid w:val="006D6C2D"/>
    <w:rsid w:val="006E1200"/>
    <w:rsid w:val="006E2427"/>
    <w:rsid w:val="006E328D"/>
    <w:rsid w:val="006E616D"/>
    <w:rsid w:val="006E7D88"/>
    <w:rsid w:val="006F10B3"/>
    <w:rsid w:val="006F1B07"/>
    <w:rsid w:val="006F6558"/>
    <w:rsid w:val="006F65EA"/>
    <w:rsid w:val="006F6D28"/>
    <w:rsid w:val="007039D9"/>
    <w:rsid w:val="00703C5E"/>
    <w:rsid w:val="0070488B"/>
    <w:rsid w:val="00710D23"/>
    <w:rsid w:val="007114C5"/>
    <w:rsid w:val="007123F0"/>
    <w:rsid w:val="00713F06"/>
    <w:rsid w:val="007214F0"/>
    <w:rsid w:val="0072206E"/>
    <w:rsid w:val="00723C5B"/>
    <w:rsid w:val="00727E41"/>
    <w:rsid w:val="00732509"/>
    <w:rsid w:val="00742DA3"/>
    <w:rsid w:val="00742DFE"/>
    <w:rsid w:val="00747BE3"/>
    <w:rsid w:val="007572BE"/>
    <w:rsid w:val="007600B9"/>
    <w:rsid w:val="00761602"/>
    <w:rsid w:val="007668BC"/>
    <w:rsid w:val="007673DE"/>
    <w:rsid w:val="0077250D"/>
    <w:rsid w:val="00773535"/>
    <w:rsid w:val="0078545E"/>
    <w:rsid w:val="0078572A"/>
    <w:rsid w:val="0079019C"/>
    <w:rsid w:val="007941E1"/>
    <w:rsid w:val="007A133A"/>
    <w:rsid w:val="007A1C9A"/>
    <w:rsid w:val="007A2E94"/>
    <w:rsid w:val="007A46BC"/>
    <w:rsid w:val="007A5176"/>
    <w:rsid w:val="007B4753"/>
    <w:rsid w:val="007B5389"/>
    <w:rsid w:val="007B570B"/>
    <w:rsid w:val="007C4500"/>
    <w:rsid w:val="007C6500"/>
    <w:rsid w:val="007C6F92"/>
    <w:rsid w:val="007C7A9B"/>
    <w:rsid w:val="007C7BA1"/>
    <w:rsid w:val="007D1C70"/>
    <w:rsid w:val="007D20D7"/>
    <w:rsid w:val="007D22D2"/>
    <w:rsid w:val="007D22FA"/>
    <w:rsid w:val="007D451E"/>
    <w:rsid w:val="007D5B64"/>
    <w:rsid w:val="007E1C7B"/>
    <w:rsid w:val="007E5A8C"/>
    <w:rsid w:val="007F052B"/>
    <w:rsid w:val="007F14EB"/>
    <w:rsid w:val="007F19FA"/>
    <w:rsid w:val="007F4C3E"/>
    <w:rsid w:val="007F6699"/>
    <w:rsid w:val="007F76B5"/>
    <w:rsid w:val="008002DE"/>
    <w:rsid w:val="00802080"/>
    <w:rsid w:val="008020D7"/>
    <w:rsid w:val="00807062"/>
    <w:rsid w:val="00807246"/>
    <w:rsid w:val="00811DF4"/>
    <w:rsid w:val="008167E7"/>
    <w:rsid w:val="00823A66"/>
    <w:rsid w:val="0082617A"/>
    <w:rsid w:val="00826739"/>
    <w:rsid w:val="00826DAB"/>
    <w:rsid w:val="008345B6"/>
    <w:rsid w:val="00835693"/>
    <w:rsid w:val="0083745A"/>
    <w:rsid w:val="00845E80"/>
    <w:rsid w:val="00846DCF"/>
    <w:rsid w:val="0085678C"/>
    <w:rsid w:val="0085753E"/>
    <w:rsid w:val="0086186B"/>
    <w:rsid w:val="00863E51"/>
    <w:rsid w:val="00866C80"/>
    <w:rsid w:val="00866ECD"/>
    <w:rsid w:val="00871926"/>
    <w:rsid w:val="008745A7"/>
    <w:rsid w:val="00875B04"/>
    <w:rsid w:val="008766D9"/>
    <w:rsid w:val="00877785"/>
    <w:rsid w:val="0088008D"/>
    <w:rsid w:val="00880988"/>
    <w:rsid w:val="00880D7A"/>
    <w:rsid w:val="00881FDF"/>
    <w:rsid w:val="00883611"/>
    <w:rsid w:val="00883F96"/>
    <w:rsid w:val="008857F3"/>
    <w:rsid w:val="00886394"/>
    <w:rsid w:val="00886BB6"/>
    <w:rsid w:val="00886D61"/>
    <w:rsid w:val="00887117"/>
    <w:rsid w:val="008903D0"/>
    <w:rsid w:val="008970DC"/>
    <w:rsid w:val="008A4858"/>
    <w:rsid w:val="008B07D3"/>
    <w:rsid w:val="008B66A2"/>
    <w:rsid w:val="008B7A2C"/>
    <w:rsid w:val="008C522E"/>
    <w:rsid w:val="008D3CED"/>
    <w:rsid w:val="008D5494"/>
    <w:rsid w:val="008D6677"/>
    <w:rsid w:val="008E0C0B"/>
    <w:rsid w:val="008E127C"/>
    <w:rsid w:val="008F5868"/>
    <w:rsid w:val="008F5CF3"/>
    <w:rsid w:val="008F64C1"/>
    <w:rsid w:val="009018C9"/>
    <w:rsid w:val="00901B82"/>
    <w:rsid w:val="00904200"/>
    <w:rsid w:val="00906314"/>
    <w:rsid w:val="00911801"/>
    <w:rsid w:val="00913238"/>
    <w:rsid w:val="00917F33"/>
    <w:rsid w:val="009216AF"/>
    <w:rsid w:val="0092296A"/>
    <w:rsid w:val="00922FDB"/>
    <w:rsid w:val="0092367F"/>
    <w:rsid w:val="00925A8C"/>
    <w:rsid w:val="0093029F"/>
    <w:rsid w:val="00943A4D"/>
    <w:rsid w:val="00943F95"/>
    <w:rsid w:val="009453AF"/>
    <w:rsid w:val="009463B7"/>
    <w:rsid w:val="00953263"/>
    <w:rsid w:val="009547FD"/>
    <w:rsid w:val="009625AA"/>
    <w:rsid w:val="0096360F"/>
    <w:rsid w:val="00963FFF"/>
    <w:rsid w:val="0096694B"/>
    <w:rsid w:val="0098487D"/>
    <w:rsid w:val="00991CB3"/>
    <w:rsid w:val="00993E09"/>
    <w:rsid w:val="00995E1C"/>
    <w:rsid w:val="009A23DA"/>
    <w:rsid w:val="009A307B"/>
    <w:rsid w:val="009A465D"/>
    <w:rsid w:val="009A5E60"/>
    <w:rsid w:val="009A64EA"/>
    <w:rsid w:val="009B1980"/>
    <w:rsid w:val="009B4798"/>
    <w:rsid w:val="009B56CB"/>
    <w:rsid w:val="009B6590"/>
    <w:rsid w:val="009B6E88"/>
    <w:rsid w:val="009C05C7"/>
    <w:rsid w:val="009C140D"/>
    <w:rsid w:val="009C4CDE"/>
    <w:rsid w:val="009C5416"/>
    <w:rsid w:val="009C5AD2"/>
    <w:rsid w:val="009D0FDD"/>
    <w:rsid w:val="009D1206"/>
    <w:rsid w:val="009D158A"/>
    <w:rsid w:val="009D1862"/>
    <w:rsid w:val="009D2A25"/>
    <w:rsid w:val="009D39E9"/>
    <w:rsid w:val="009D6D0B"/>
    <w:rsid w:val="009E192E"/>
    <w:rsid w:val="009E34AD"/>
    <w:rsid w:val="009F08F2"/>
    <w:rsid w:val="009F1855"/>
    <w:rsid w:val="009F2569"/>
    <w:rsid w:val="009F2BD9"/>
    <w:rsid w:val="009F3B69"/>
    <w:rsid w:val="009F4166"/>
    <w:rsid w:val="009F61F5"/>
    <w:rsid w:val="00A021DC"/>
    <w:rsid w:val="00A04836"/>
    <w:rsid w:val="00A06CCD"/>
    <w:rsid w:val="00A070D0"/>
    <w:rsid w:val="00A11FDA"/>
    <w:rsid w:val="00A127E4"/>
    <w:rsid w:val="00A12912"/>
    <w:rsid w:val="00A13327"/>
    <w:rsid w:val="00A1588C"/>
    <w:rsid w:val="00A16385"/>
    <w:rsid w:val="00A20091"/>
    <w:rsid w:val="00A21687"/>
    <w:rsid w:val="00A22E5D"/>
    <w:rsid w:val="00A23030"/>
    <w:rsid w:val="00A257CD"/>
    <w:rsid w:val="00A25C96"/>
    <w:rsid w:val="00A272ED"/>
    <w:rsid w:val="00A2784B"/>
    <w:rsid w:val="00A32311"/>
    <w:rsid w:val="00A32C7A"/>
    <w:rsid w:val="00A34235"/>
    <w:rsid w:val="00A34D64"/>
    <w:rsid w:val="00A35913"/>
    <w:rsid w:val="00A372B7"/>
    <w:rsid w:val="00A4071E"/>
    <w:rsid w:val="00A44EB4"/>
    <w:rsid w:val="00A46924"/>
    <w:rsid w:val="00A471E5"/>
    <w:rsid w:val="00A53442"/>
    <w:rsid w:val="00A60926"/>
    <w:rsid w:val="00A62360"/>
    <w:rsid w:val="00A64C04"/>
    <w:rsid w:val="00A6646E"/>
    <w:rsid w:val="00A67F02"/>
    <w:rsid w:val="00A71B86"/>
    <w:rsid w:val="00A741B0"/>
    <w:rsid w:val="00A7546D"/>
    <w:rsid w:val="00A767D6"/>
    <w:rsid w:val="00A76FFE"/>
    <w:rsid w:val="00A77C6D"/>
    <w:rsid w:val="00A804C5"/>
    <w:rsid w:val="00A80F93"/>
    <w:rsid w:val="00A829D3"/>
    <w:rsid w:val="00A82AF8"/>
    <w:rsid w:val="00A8477B"/>
    <w:rsid w:val="00A862FF"/>
    <w:rsid w:val="00A9051D"/>
    <w:rsid w:val="00A9066E"/>
    <w:rsid w:val="00A91BED"/>
    <w:rsid w:val="00A924A2"/>
    <w:rsid w:val="00A94F95"/>
    <w:rsid w:val="00A95B51"/>
    <w:rsid w:val="00A97BA0"/>
    <w:rsid w:val="00A97CFE"/>
    <w:rsid w:val="00AA0C65"/>
    <w:rsid w:val="00AA29A7"/>
    <w:rsid w:val="00AA2C2D"/>
    <w:rsid w:val="00AA4ECB"/>
    <w:rsid w:val="00AB07B0"/>
    <w:rsid w:val="00AB0D43"/>
    <w:rsid w:val="00AB1E32"/>
    <w:rsid w:val="00AB52F0"/>
    <w:rsid w:val="00AB583D"/>
    <w:rsid w:val="00AB5BCE"/>
    <w:rsid w:val="00AB77AC"/>
    <w:rsid w:val="00AB7E17"/>
    <w:rsid w:val="00AC0294"/>
    <w:rsid w:val="00AC04E0"/>
    <w:rsid w:val="00AC4335"/>
    <w:rsid w:val="00AC6425"/>
    <w:rsid w:val="00AD34E3"/>
    <w:rsid w:val="00AD45D4"/>
    <w:rsid w:val="00AD601B"/>
    <w:rsid w:val="00AD7DE8"/>
    <w:rsid w:val="00AE059D"/>
    <w:rsid w:val="00AE460C"/>
    <w:rsid w:val="00AE47B9"/>
    <w:rsid w:val="00AE4EA3"/>
    <w:rsid w:val="00AF2DE5"/>
    <w:rsid w:val="00AF5C0F"/>
    <w:rsid w:val="00B010B5"/>
    <w:rsid w:val="00B01D24"/>
    <w:rsid w:val="00B04BEB"/>
    <w:rsid w:val="00B0549C"/>
    <w:rsid w:val="00B067F5"/>
    <w:rsid w:val="00B12853"/>
    <w:rsid w:val="00B12F51"/>
    <w:rsid w:val="00B23061"/>
    <w:rsid w:val="00B236D5"/>
    <w:rsid w:val="00B26A06"/>
    <w:rsid w:val="00B318CB"/>
    <w:rsid w:val="00B32511"/>
    <w:rsid w:val="00B34767"/>
    <w:rsid w:val="00B361A3"/>
    <w:rsid w:val="00B36513"/>
    <w:rsid w:val="00B40F10"/>
    <w:rsid w:val="00B41886"/>
    <w:rsid w:val="00B435E8"/>
    <w:rsid w:val="00B44B40"/>
    <w:rsid w:val="00B453A9"/>
    <w:rsid w:val="00B45765"/>
    <w:rsid w:val="00B50CA8"/>
    <w:rsid w:val="00B50F00"/>
    <w:rsid w:val="00B55663"/>
    <w:rsid w:val="00B575D8"/>
    <w:rsid w:val="00B57EA8"/>
    <w:rsid w:val="00B60343"/>
    <w:rsid w:val="00B642E7"/>
    <w:rsid w:val="00B64874"/>
    <w:rsid w:val="00B652D1"/>
    <w:rsid w:val="00B67519"/>
    <w:rsid w:val="00B67EBA"/>
    <w:rsid w:val="00B72FEB"/>
    <w:rsid w:val="00B74E75"/>
    <w:rsid w:val="00B757E8"/>
    <w:rsid w:val="00B819CA"/>
    <w:rsid w:val="00B824D7"/>
    <w:rsid w:val="00B846AF"/>
    <w:rsid w:val="00B84FCF"/>
    <w:rsid w:val="00B86AD7"/>
    <w:rsid w:val="00B87170"/>
    <w:rsid w:val="00B8771D"/>
    <w:rsid w:val="00B90DFB"/>
    <w:rsid w:val="00B913E2"/>
    <w:rsid w:val="00B91EF5"/>
    <w:rsid w:val="00B973DA"/>
    <w:rsid w:val="00BA041B"/>
    <w:rsid w:val="00BA0A37"/>
    <w:rsid w:val="00BA3F55"/>
    <w:rsid w:val="00BA4EB1"/>
    <w:rsid w:val="00BB0896"/>
    <w:rsid w:val="00BB1B34"/>
    <w:rsid w:val="00BB2AC9"/>
    <w:rsid w:val="00BB2B39"/>
    <w:rsid w:val="00BB63D1"/>
    <w:rsid w:val="00BC1335"/>
    <w:rsid w:val="00BC6EC2"/>
    <w:rsid w:val="00BD6EE0"/>
    <w:rsid w:val="00BD7A1D"/>
    <w:rsid w:val="00BE1651"/>
    <w:rsid w:val="00BE2E11"/>
    <w:rsid w:val="00BE311B"/>
    <w:rsid w:val="00BE4029"/>
    <w:rsid w:val="00BE42C2"/>
    <w:rsid w:val="00BE44E2"/>
    <w:rsid w:val="00BE4A34"/>
    <w:rsid w:val="00BE658F"/>
    <w:rsid w:val="00BF0366"/>
    <w:rsid w:val="00BF2061"/>
    <w:rsid w:val="00BF27A9"/>
    <w:rsid w:val="00BF5333"/>
    <w:rsid w:val="00BF6FAD"/>
    <w:rsid w:val="00C00123"/>
    <w:rsid w:val="00C005EB"/>
    <w:rsid w:val="00C024FA"/>
    <w:rsid w:val="00C02BBF"/>
    <w:rsid w:val="00C07D6F"/>
    <w:rsid w:val="00C11781"/>
    <w:rsid w:val="00C12453"/>
    <w:rsid w:val="00C1577D"/>
    <w:rsid w:val="00C15826"/>
    <w:rsid w:val="00C17D7C"/>
    <w:rsid w:val="00C20722"/>
    <w:rsid w:val="00C2139A"/>
    <w:rsid w:val="00C223EF"/>
    <w:rsid w:val="00C257FF"/>
    <w:rsid w:val="00C258FF"/>
    <w:rsid w:val="00C30089"/>
    <w:rsid w:val="00C301D9"/>
    <w:rsid w:val="00C35DC6"/>
    <w:rsid w:val="00C35EAE"/>
    <w:rsid w:val="00C410CB"/>
    <w:rsid w:val="00C45ABB"/>
    <w:rsid w:val="00C45D8F"/>
    <w:rsid w:val="00C47342"/>
    <w:rsid w:val="00C50811"/>
    <w:rsid w:val="00C52AAD"/>
    <w:rsid w:val="00C52D1B"/>
    <w:rsid w:val="00C5364A"/>
    <w:rsid w:val="00C5371A"/>
    <w:rsid w:val="00C54ABA"/>
    <w:rsid w:val="00C550BC"/>
    <w:rsid w:val="00C5627D"/>
    <w:rsid w:val="00C607BA"/>
    <w:rsid w:val="00C607FE"/>
    <w:rsid w:val="00C60C27"/>
    <w:rsid w:val="00C61FF8"/>
    <w:rsid w:val="00C62BED"/>
    <w:rsid w:val="00C65B4F"/>
    <w:rsid w:val="00C666C2"/>
    <w:rsid w:val="00C67270"/>
    <w:rsid w:val="00C73E9F"/>
    <w:rsid w:val="00C76084"/>
    <w:rsid w:val="00C76593"/>
    <w:rsid w:val="00C76E4A"/>
    <w:rsid w:val="00C817AE"/>
    <w:rsid w:val="00C8564E"/>
    <w:rsid w:val="00C856B3"/>
    <w:rsid w:val="00C86116"/>
    <w:rsid w:val="00C86FFD"/>
    <w:rsid w:val="00C91688"/>
    <w:rsid w:val="00C91C43"/>
    <w:rsid w:val="00C91C87"/>
    <w:rsid w:val="00C94E07"/>
    <w:rsid w:val="00C94EB3"/>
    <w:rsid w:val="00C95267"/>
    <w:rsid w:val="00C95470"/>
    <w:rsid w:val="00C97551"/>
    <w:rsid w:val="00CA22FA"/>
    <w:rsid w:val="00CA373B"/>
    <w:rsid w:val="00CA3AE8"/>
    <w:rsid w:val="00CA58B7"/>
    <w:rsid w:val="00CB0AED"/>
    <w:rsid w:val="00CB108D"/>
    <w:rsid w:val="00CB24E3"/>
    <w:rsid w:val="00CC21CC"/>
    <w:rsid w:val="00CC2A66"/>
    <w:rsid w:val="00CC342B"/>
    <w:rsid w:val="00CC596A"/>
    <w:rsid w:val="00CD2FF6"/>
    <w:rsid w:val="00CD30E0"/>
    <w:rsid w:val="00CD3EE9"/>
    <w:rsid w:val="00CD5595"/>
    <w:rsid w:val="00CE178B"/>
    <w:rsid w:val="00CE425E"/>
    <w:rsid w:val="00CE4343"/>
    <w:rsid w:val="00CE5E6D"/>
    <w:rsid w:val="00CE7E80"/>
    <w:rsid w:val="00CF4D92"/>
    <w:rsid w:val="00CF6C41"/>
    <w:rsid w:val="00D06D9F"/>
    <w:rsid w:val="00D07C53"/>
    <w:rsid w:val="00D16148"/>
    <w:rsid w:val="00D16AC5"/>
    <w:rsid w:val="00D20471"/>
    <w:rsid w:val="00D22CC0"/>
    <w:rsid w:val="00D2582D"/>
    <w:rsid w:val="00D3367F"/>
    <w:rsid w:val="00D405B6"/>
    <w:rsid w:val="00D407E9"/>
    <w:rsid w:val="00D41594"/>
    <w:rsid w:val="00D42B7C"/>
    <w:rsid w:val="00D433DC"/>
    <w:rsid w:val="00D43B0E"/>
    <w:rsid w:val="00D46845"/>
    <w:rsid w:val="00D473A7"/>
    <w:rsid w:val="00D47F65"/>
    <w:rsid w:val="00D5125D"/>
    <w:rsid w:val="00D533F1"/>
    <w:rsid w:val="00D535D1"/>
    <w:rsid w:val="00D54B23"/>
    <w:rsid w:val="00D56127"/>
    <w:rsid w:val="00D61BDC"/>
    <w:rsid w:val="00D61F1C"/>
    <w:rsid w:val="00D620E2"/>
    <w:rsid w:val="00D624A9"/>
    <w:rsid w:val="00D66FCC"/>
    <w:rsid w:val="00D73998"/>
    <w:rsid w:val="00D747EC"/>
    <w:rsid w:val="00D81443"/>
    <w:rsid w:val="00D845A0"/>
    <w:rsid w:val="00D84801"/>
    <w:rsid w:val="00D9180E"/>
    <w:rsid w:val="00D92BA1"/>
    <w:rsid w:val="00D93F31"/>
    <w:rsid w:val="00D944C6"/>
    <w:rsid w:val="00DA0032"/>
    <w:rsid w:val="00DA1D47"/>
    <w:rsid w:val="00DA2F61"/>
    <w:rsid w:val="00DB2C5D"/>
    <w:rsid w:val="00DB40A0"/>
    <w:rsid w:val="00DB44C1"/>
    <w:rsid w:val="00DB7A49"/>
    <w:rsid w:val="00DC112F"/>
    <w:rsid w:val="00DC4D14"/>
    <w:rsid w:val="00DD045A"/>
    <w:rsid w:val="00DD12D2"/>
    <w:rsid w:val="00DD18C5"/>
    <w:rsid w:val="00DD322D"/>
    <w:rsid w:val="00DD6542"/>
    <w:rsid w:val="00DE1DC4"/>
    <w:rsid w:val="00DE20FC"/>
    <w:rsid w:val="00DE5C58"/>
    <w:rsid w:val="00DE7EEE"/>
    <w:rsid w:val="00DF1C32"/>
    <w:rsid w:val="00DF6393"/>
    <w:rsid w:val="00DF65C0"/>
    <w:rsid w:val="00E00CF5"/>
    <w:rsid w:val="00E02042"/>
    <w:rsid w:val="00E023CA"/>
    <w:rsid w:val="00E076F1"/>
    <w:rsid w:val="00E108C2"/>
    <w:rsid w:val="00E12036"/>
    <w:rsid w:val="00E131D2"/>
    <w:rsid w:val="00E134F5"/>
    <w:rsid w:val="00E1386E"/>
    <w:rsid w:val="00E159D5"/>
    <w:rsid w:val="00E177FE"/>
    <w:rsid w:val="00E240F3"/>
    <w:rsid w:val="00E24FDD"/>
    <w:rsid w:val="00E317B6"/>
    <w:rsid w:val="00E324ED"/>
    <w:rsid w:val="00E33783"/>
    <w:rsid w:val="00E36585"/>
    <w:rsid w:val="00E41CA2"/>
    <w:rsid w:val="00E44497"/>
    <w:rsid w:val="00E462EB"/>
    <w:rsid w:val="00E504D1"/>
    <w:rsid w:val="00E50603"/>
    <w:rsid w:val="00E50FC9"/>
    <w:rsid w:val="00E51619"/>
    <w:rsid w:val="00E52A90"/>
    <w:rsid w:val="00E5564E"/>
    <w:rsid w:val="00E57133"/>
    <w:rsid w:val="00E615FD"/>
    <w:rsid w:val="00E62A19"/>
    <w:rsid w:val="00E64722"/>
    <w:rsid w:val="00E64BFA"/>
    <w:rsid w:val="00E64F65"/>
    <w:rsid w:val="00E6657E"/>
    <w:rsid w:val="00E6702B"/>
    <w:rsid w:val="00E678BC"/>
    <w:rsid w:val="00E71805"/>
    <w:rsid w:val="00E722A6"/>
    <w:rsid w:val="00E7256D"/>
    <w:rsid w:val="00E72B32"/>
    <w:rsid w:val="00E73E0A"/>
    <w:rsid w:val="00E75209"/>
    <w:rsid w:val="00E76C32"/>
    <w:rsid w:val="00E84DBD"/>
    <w:rsid w:val="00E85193"/>
    <w:rsid w:val="00E85F51"/>
    <w:rsid w:val="00E879EF"/>
    <w:rsid w:val="00E916A3"/>
    <w:rsid w:val="00E925B6"/>
    <w:rsid w:val="00E92C00"/>
    <w:rsid w:val="00E93148"/>
    <w:rsid w:val="00E95EE7"/>
    <w:rsid w:val="00E97464"/>
    <w:rsid w:val="00EA1B02"/>
    <w:rsid w:val="00EA66D2"/>
    <w:rsid w:val="00EA66F7"/>
    <w:rsid w:val="00EB0884"/>
    <w:rsid w:val="00EB2301"/>
    <w:rsid w:val="00EB5D79"/>
    <w:rsid w:val="00EB6053"/>
    <w:rsid w:val="00EB66BF"/>
    <w:rsid w:val="00EB79ED"/>
    <w:rsid w:val="00EC286F"/>
    <w:rsid w:val="00EC2F3F"/>
    <w:rsid w:val="00EC62A3"/>
    <w:rsid w:val="00EC691D"/>
    <w:rsid w:val="00ED0126"/>
    <w:rsid w:val="00ED0405"/>
    <w:rsid w:val="00ED601F"/>
    <w:rsid w:val="00ED71C4"/>
    <w:rsid w:val="00EE0AB7"/>
    <w:rsid w:val="00EE4D3F"/>
    <w:rsid w:val="00EE5230"/>
    <w:rsid w:val="00EE5E02"/>
    <w:rsid w:val="00EE604C"/>
    <w:rsid w:val="00EF02FE"/>
    <w:rsid w:val="00EF1D5D"/>
    <w:rsid w:val="00EF7266"/>
    <w:rsid w:val="00F059CE"/>
    <w:rsid w:val="00F121BF"/>
    <w:rsid w:val="00F12823"/>
    <w:rsid w:val="00F1389D"/>
    <w:rsid w:val="00F144D8"/>
    <w:rsid w:val="00F20A8F"/>
    <w:rsid w:val="00F2434A"/>
    <w:rsid w:val="00F317EA"/>
    <w:rsid w:val="00F3312F"/>
    <w:rsid w:val="00F34DF1"/>
    <w:rsid w:val="00F3532D"/>
    <w:rsid w:val="00F4249B"/>
    <w:rsid w:val="00F425FB"/>
    <w:rsid w:val="00F43D1D"/>
    <w:rsid w:val="00F45049"/>
    <w:rsid w:val="00F470C5"/>
    <w:rsid w:val="00F503BB"/>
    <w:rsid w:val="00F51A04"/>
    <w:rsid w:val="00F5229A"/>
    <w:rsid w:val="00F5328F"/>
    <w:rsid w:val="00F53F89"/>
    <w:rsid w:val="00F562CB"/>
    <w:rsid w:val="00F5676A"/>
    <w:rsid w:val="00F5702A"/>
    <w:rsid w:val="00F575D7"/>
    <w:rsid w:val="00F63399"/>
    <w:rsid w:val="00F665FF"/>
    <w:rsid w:val="00F70E4A"/>
    <w:rsid w:val="00F712A7"/>
    <w:rsid w:val="00F71D03"/>
    <w:rsid w:val="00F71F10"/>
    <w:rsid w:val="00F730E6"/>
    <w:rsid w:val="00F74FFF"/>
    <w:rsid w:val="00F76513"/>
    <w:rsid w:val="00F77F95"/>
    <w:rsid w:val="00F807C6"/>
    <w:rsid w:val="00F80994"/>
    <w:rsid w:val="00F820C0"/>
    <w:rsid w:val="00F858C0"/>
    <w:rsid w:val="00F85FCF"/>
    <w:rsid w:val="00F867FE"/>
    <w:rsid w:val="00F87B03"/>
    <w:rsid w:val="00F91DFE"/>
    <w:rsid w:val="00F92E07"/>
    <w:rsid w:val="00F96EBF"/>
    <w:rsid w:val="00FA3179"/>
    <w:rsid w:val="00FA320A"/>
    <w:rsid w:val="00FA339B"/>
    <w:rsid w:val="00FA7E3C"/>
    <w:rsid w:val="00FB03D1"/>
    <w:rsid w:val="00FB167B"/>
    <w:rsid w:val="00FB778A"/>
    <w:rsid w:val="00FC1C26"/>
    <w:rsid w:val="00FC3A14"/>
    <w:rsid w:val="00FC4886"/>
    <w:rsid w:val="00FC5431"/>
    <w:rsid w:val="00FC5ACF"/>
    <w:rsid w:val="00FC6C24"/>
    <w:rsid w:val="00FC72A4"/>
    <w:rsid w:val="00FD1456"/>
    <w:rsid w:val="00FD3973"/>
    <w:rsid w:val="00FD4B98"/>
    <w:rsid w:val="00FD5A6A"/>
    <w:rsid w:val="00FD7D56"/>
    <w:rsid w:val="00FE5EF1"/>
    <w:rsid w:val="00FE6448"/>
    <w:rsid w:val="00FE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CD64A1"/>
  <w15:docId w15:val="{73FC63C5-82B2-459D-AC46-C681106A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544F84"/>
  </w:style>
  <w:style w:type="paragraph" w:styleId="Nagwek1">
    <w:name w:val="heading 1"/>
    <w:basedOn w:val="Normalny"/>
    <w:next w:val="Normalny"/>
    <w:uiPriority w:val="9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pPr>
      <w:keepNext/>
      <w:keepLines/>
      <w:spacing w:before="48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uiPriority w:val="34"/>
    <w:qFormat/>
    <w:rsid w:val="00886BB6"/>
    <w:pPr>
      <w:spacing w:after="160" w:line="259" w:lineRule="auto"/>
      <w:ind w:left="425"/>
      <w:contextualSpacing/>
      <w:jc w:val="center"/>
    </w:pPr>
    <w:rPr>
      <w:rFonts w:asciiTheme="minorHAnsi" w:eastAsia="Times New Roman" w:hAnsiTheme="minorHAnsi" w:cstheme="minorHAnsi"/>
    </w:rPr>
  </w:style>
  <w:style w:type="paragraph" w:customStyle="1" w:styleId="tytul">
    <w:name w:val="tytul"/>
    <w:basedOn w:val="Tytu"/>
    <w:autoRedefine/>
    <w:qFormat/>
    <w:rsid w:val="00835693"/>
    <w:pPr>
      <w:pBdr>
        <w:top w:val="single" w:sz="4" w:space="3" w:color="000000"/>
        <w:bottom w:val="single" w:sz="4" w:space="3" w:color="000000"/>
      </w:pBdr>
      <w:tabs>
        <w:tab w:val="center" w:pos="4535"/>
        <w:tab w:val="right" w:pos="9070"/>
      </w:tabs>
      <w:spacing w:before="600" w:after="240" w:line="276" w:lineRule="auto"/>
      <w:jc w:val="center"/>
    </w:pPr>
    <w:rPr>
      <w:rFonts w:asciiTheme="minorHAnsi" w:eastAsia="Times New Roman" w:hAnsiTheme="minorHAnsi" w:cstheme="minorHAnsi"/>
      <w:b w:val="0"/>
      <w:caps/>
      <w:spacing w:val="64"/>
      <w:sz w:val="24"/>
      <w:szCs w:val="24"/>
    </w:rPr>
  </w:style>
  <w:style w:type="paragraph" w:customStyle="1" w:styleId="naglowek">
    <w:name w:val="naglowek"/>
    <w:basedOn w:val="Nagwek"/>
    <w:autoRedefine/>
    <w:qFormat/>
    <w:rsid w:val="00C607FE"/>
    <w:pPr>
      <w:keepNext/>
      <w:spacing w:before="480" w:after="120" w:line="276" w:lineRule="auto"/>
      <w:jc w:val="center"/>
    </w:pPr>
    <w:rPr>
      <w:rFonts w:asciiTheme="minorHAnsi" w:hAnsiTheme="minorHAnsi" w:cstheme="minorHAnsi"/>
      <w:b/>
      <w:caps/>
    </w:rPr>
  </w:style>
  <w:style w:type="paragraph" w:customStyle="1" w:styleId="data">
    <w:name w:val="data"/>
    <w:basedOn w:val="Data0"/>
    <w:autoRedefine/>
    <w:qFormat/>
    <w:rsid w:val="002B1E01"/>
    <w:pPr>
      <w:spacing w:after="240" w:line="240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2A2D30"/>
    <w:pPr>
      <w:pBdr>
        <w:bottom w:val="single" w:sz="4" w:space="11" w:color="auto"/>
      </w:pBdr>
      <w:spacing w:before="0" w:after="360" w:line="276" w:lineRule="auto"/>
      <w:contextualSpacing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</w:rPr>
  </w:style>
  <w:style w:type="paragraph" w:customStyle="1" w:styleId="paragraf">
    <w:name w:val="paragraf"/>
    <w:basedOn w:val="Nagwek"/>
    <w:autoRedefine/>
    <w:rsid w:val="00EE5230"/>
    <w:pPr>
      <w:spacing w:line="276" w:lineRule="auto"/>
      <w:jc w:val="center"/>
    </w:pPr>
    <w:rPr>
      <w:rFonts w:asciiTheme="minorHAnsi" w:hAnsiTheme="minorHAnsi" w:cstheme="minorHAnsi"/>
    </w:rPr>
  </w:style>
  <w:style w:type="paragraph" w:customStyle="1" w:styleId="akapitzlista">
    <w:name w:val="akapit z lista"/>
    <w:basedOn w:val="Akapitzlist"/>
    <w:autoRedefine/>
    <w:rsid w:val="001D77B1"/>
    <w:pPr>
      <w:spacing w:after="180"/>
      <w:contextualSpacing w:val="0"/>
    </w:pPr>
  </w:style>
  <w:style w:type="paragraph" w:customStyle="1" w:styleId="podpis">
    <w:name w:val="podpis"/>
    <w:basedOn w:val="Normalny"/>
    <w:autoRedefine/>
    <w:qFormat/>
    <w:rsid w:val="009F4166"/>
    <w:pPr>
      <w:spacing w:before="1680" w:after="0" w:line="276" w:lineRule="auto"/>
      <w:ind w:left="5103"/>
      <w:jc w:val="right"/>
    </w:pPr>
    <w:rPr>
      <w:rFonts w:asciiTheme="minorHAnsi" w:eastAsia="Times New Roman" w:hAnsiTheme="minorHAnsi" w:cstheme="minorHAnsi"/>
    </w:rPr>
  </w:style>
  <w:style w:type="paragraph" w:customStyle="1" w:styleId="numerstrony0">
    <w:name w:val="numer strony"/>
    <w:basedOn w:val="Normalny"/>
    <w:autoRedefine/>
    <w:qFormat/>
    <w:rsid w:val="00835693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18"/>
      <w:szCs w:val="18"/>
    </w:rPr>
  </w:style>
  <w:style w:type="paragraph" w:customStyle="1" w:styleId="normalny1">
    <w:name w:val="normalny1"/>
    <w:basedOn w:val="normalny0"/>
    <w:link w:val="normalny1Znak"/>
    <w:autoRedefine/>
    <w:rsid w:val="00544F84"/>
    <w:pPr>
      <w:spacing w:before="240"/>
    </w:p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44F84"/>
    <w:rPr>
      <w:rFonts w:asciiTheme="minorHAnsi" w:eastAsia="Times New Roman" w:hAnsiTheme="minorHAnsi" w:cstheme="minorHAnsi"/>
      <w:sz w:val="24"/>
      <w:szCs w:val="24"/>
    </w:rPr>
  </w:style>
  <w:style w:type="paragraph" w:customStyle="1" w:styleId="lista">
    <w:name w:val="lista"/>
    <w:basedOn w:val="akapitzlista"/>
    <w:autoRedefine/>
    <w:rsid w:val="007039D9"/>
    <w:pPr>
      <w:spacing w:before="100"/>
      <w:ind w:left="357"/>
    </w:pPr>
  </w:style>
  <w:style w:type="paragraph" w:styleId="Data0">
    <w:name w:val="Date"/>
    <w:basedOn w:val="Normalny"/>
    <w:next w:val="Normalny"/>
    <w:link w:val="DataZnak"/>
    <w:uiPriority w:val="99"/>
    <w:semiHidden/>
    <w:unhideWhenUsed/>
    <w:rsid w:val="00713F06"/>
  </w:style>
  <w:style w:type="character" w:customStyle="1" w:styleId="DataZnak">
    <w:name w:val="Data Znak"/>
    <w:basedOn w:val="Domylnaczcionkaakapitu"/>
    <w:link w:val="Data0"/>
    <w:uiPriority w:val="99"/>
    <w:semiHidden/>
    <w:rsid w:val="00713F06"/>
  </w:style>
  <w:style w:type="paragraph" w:customStyle="1" w:styleId="normalny2">
    <w:name w:val="normalny2"/>
    <w:basedOn w:val="Normalny"/>
    <w:autoRedefine/>
    <w:qFormat/>
    <w:rsid w:val="00F3312F"/>
    <w:pPr>
      <w:spacing w:line="276" w:lineRule="auto"/>
      <w:jc w:val="both"/>
    </w:pPr>
    <w:rPr>
      <w:rFonts w:asciiTheme="minorHAnsi" w:hAnsiTheme="minorHAnsi" w:cstheme="minorHAnsi"/>
    </w:rPr>
  </w:style>
  <w:style w:type="paragraph" w:customStyle="1" w:styleId="podtytul2">
    <w:name w:val="podtytul2"/>
    <w:basedOn w:val="podtytul"/>
    <w:autoRedefine/>
    <w:qFormat/>
    <w:rsid w:val="00155B5C"/>
    <w:pPr>
      <w:pBdr>
        <w:bottom w:val="double" w:sz="4" w:space="6" w:color="auto"/>
      </w:pBdr>
    </w:pPr>
  </w:style>
  <w:style w:type="paragraph" w:customStyle="1" w:styleId="paragraf2">
    <w:name w:val="paragraf2"/>
    <w:basedOn w:val="paragraf"/>
    <w:autoRedefine/>
    <w:qFormat/>
    <w:rsid w:val="00F3312F"/>
    <w:pPr>
      <w:numPr>
        <w:numId w:val="8"/>
      </w:numPr>
      <w:tabs>
        <w:tab w:val="clear" w:pos="4536"/>
        <w:tab w:val="clear" w:pos="9072"/>
      </w:tabs>
      <w:spacing w:line="100" w:lineRule="atLeast"/>
      <w:ind w:left="397" w:firstLine="0"/>
    </w:pPr>
  </w:style>
  <w:style w:type="paragraph" w:styleId="Bezodstpw">
    <w:name w:val="No Spacing"/>
    <w:link w:val="BezodstpwZnak"/>
    <w:uiPriority w:val="1"/>
    <w:rsid w:val="00AC0294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ezodstpwZnak">
    <w:name w:val="Bez odstępów Znak"/>
    <w:basedOn w:val="Domylnaczcionkaakapitu"/>
    <w:link w:val="Bezodstpw"/>
    <w:uiPriority w:val="1"/>
    <w:rsid w:val="00AC0294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A95B675-D8BC-4199-8316-9D5BB5B9C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842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 31/2025</vt:lpstr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 31/2025</dc:title>
  <dc:creator>Biuro Rektora</dc:creator>
  <cp:keywords>poufność;doktoranci;przewody</cp:keywords>
  <cp:lastModifiedBy>jolanta.kulikowska@pwr.edu.pl</cp:lastModifiedBy>
  <cp:revision>2</cp:revision>
  <cp:lastPrinted>2025-03-20T08:11:00Z</cp:lastPrinted>
  <dcterms:created xsi:type="dcterms:W3CDTF">2025-07-08T09:55:00Z</dcterms:created>
  <dcterms:modified xsi:type="dcterms:W3CDTF">2025-07-08T09:55:00Z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